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97" w:name="_GoBack"/>
      <w:bookmarkEnd w:id="97"/>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ascii="方正小标宋_GBK" w:hAnsi="方正小标宋_GBK" w:eastAsia="方正小标宋_GBK" w:cs="方正小标宋_GBK"/>
          <w:color w:val="000000"/>
          <w:sz w:val="52"/>
        </w:rPr>
      </w:pPr>
    </w:p>
    <w:p>
      <w:pPr>
        <w:jc w:val="center"/>
        <w:rPr>
          <w:rFonts w:ascii="方正小标宋_GBK" w:hAnsi="方正小标宋_GBK" w:eastAsia="方正小标宋_GBK" w:cs="方正小标宋_GBK"/>
          <w:color w:val="000000"/>
          <w:sz w:val="52"/>
        </w:rPr>
      </w:pPr>
    </w:p>
    <w:p>
      <w:pPr>
        <w:jc w:val="center"/>
        <w:rPr>
          <w:rFonts w:ascii="方正小标宋_GBK" w:hAnsi="方正小标宋_GBK" w:eastAsia="方正小标宋_GBK" w:cs="方正小标宋_GBK"/>
          <w:color w:val="000000"/>
          <w:sz w:val="52"/>
        </w:rPr>
      </w:pPr>
    </w:p>
    <w:p>
      <w:pPr>
        <w:jc w:val="center"/>
      </w:pPr>
      <w:r>
        <w:rPr>
          <w:rFonts w:ascii="方正小标宋_GBK" w:hAnsi="方正小标宋_GBK" w:eastAsia="方正小标宋_GBK" w:cs="方正小标宋_GBK"/>
          <w:color w:val="000000"/>
          <w:sz w:val="52"/>
        </w:rPr>
        <w:t xml:space="preserve"> </w:t>
      </w:r>
    </w:p>
    <w:p>
      <w:pPr>
        <w:jc w:val="center"/>
        <w:rPr>
          <w:rFonts w:eastAsia="方正小标宋简体"/>
          <w:color w:val="000000"/>
          <w:sz w:val="56"/>
          <w:szCs w:val="22"/>
          <w:lang w:eastAsia="zh-CN"/>
        </w:rPr>
      </w:pPr>
      <w:r>
        <w:rPr>
          <w:rFonts w:eastAsia="方正小标宋简体"/>
          <w:color w:val="000000"/>
          <w:sz w:val="56"/>
          <w:szCs w:val="22"/>
          <w:lang w:eastAsia="zh-CN"/>
        </w:rPr>
        <w:t>天津市城市管理委员会</w:t>
      </w:r>
    </w:p>
    <w:p>
      <w:pPr>
        <w:jc w:val="center"/>
        <w:rPr>
          <w:rFonts w:eastAsia="方正小标宋简体"/>
          <w:sz w:val="22"/>
          <w:szCs w:val="22"/>
        </w:rPr>
      </w:pPr>
      <w:r>
        <w:rPr>
          <w:rFonts w:eastAsia="方正小标宋简体"/>
          <w:color w:val="000000"/>
          <w:sz w:val="56"/>
          <w:szCs w:val="22"/>
          <w:lang w:eastAsia="zh-CN"/>
        </w:rPr>
        <w:t>项目支出绩效目标表</w:t>
      </w:r>
    </w:p>
    <w:p>
      <w:pPr>
        <w:jc w:val="center"/>
        <w:rPr>
          <w:rFonts w:eastAsia="方正小标宋简体"/>
          <w:sz w:val="52"/>
          <w:szCs w:val="52"/>
        </w:rPr>
      </w:pPr>
      <w:r>
        <w:rPr>
          <w:rFonts w:eastAsia="方正小标宋简体"/>
          <w:color w:val="000000"/>
          <w:sz w:val="52"/>
          <w:szCs w:val="52"/>
        </w:rPr>
        <w:t>（</w:t>
      </w:r>
      <w:r>
        <w:rPr>
          <w:rFonts w:eastAsia="方正小标宋简体"/>
          <w:color w:val="000000"/>
          <w:sz w:val="52"/>
          <w:szCs w:val="52"/>
          <w:lang w:eastAsia="zh-CN"/>
        </w:rPr>
        <w:t>2023年</w:t>
      </w:r>
      <w:r>
        <w:rPr>
          <w:rFonts w:eastAsia="方正小标宋简体"/>
          <w:color w:val="000000"/>
          <w:sz w:val="52"/>
          <w:szCs w:val="52"/>
        </w:rPr>
        <w:t>）</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sectPr>
          <w:pgSz w:w="11900" w:h="16840"/>
          <w:pgMar w:top="1984" w:right="1304" w:bottom="1134" w:left="1304" w:header="720" w:footer="720" w:gutter="0"/>
          <w:cols w:space="720" w:num="1"/>
          <w:titlePg/>
        </w:sectP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36"/>
        </w:rPr>
        <w:t xml:space="preserve"> </w:t>
      </w:r>
    </w:p>
    <w:p>
      <w:pPr>
        <w:jc w:val="center"/>
        <w:outlineLvl w:val="0"/>
        <w:rPr>
          <w:rFonts w:ascii="黑体" w:hAnsi="黑体" w:eastAsia="黑体"/>
        </w:rPr>
      </w:pPr>
      <w:r>
        <w:rPr>
          <w:rFonts w:ascii="黑体" w:hAnsi="黑体" w:eastAsia="黑体"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pStyle w:val="3"/>
        <w:tabs>
          <w:tab w:val="right" w:leader="dot" w:pos="9282"/>
        </w:tabs>
        <w:ind w:left="0"/>
        <w:rPr>
          <w:rFonts w:eastAsia="仿宋_GB2312"/>
          <w:kern w:val="2"/>
          <w:sz w:val="30"/>
          <w:szCs w:val="30"/>
          <w:lang w:eastAsia="zh-CN"/>
        </w:rPr>
      </w:pPr>
      <w:r>
        <w:rPr>
          <w:rFonts w:eastAsia="方正仿宋_GBK"/>
          <w:color w:val="000000"/>
          <w:sz w:val="28"/>
        </w:rPr>
        <w:fldChar w:fldCharType="begin"/>
      </w:r>
      <w:r>
        <w:rPr>
          <w:rFonts w:eastAsia="方正仿宋_GBK"/>
          <w:color w:val="000000"/>
          <w:sz w:val="28"/>
        </w:rPr>
        <w:instrText xml:space="preserve"> TOC \o "4-4" \n \h \z \u </w:instrText>
      </w:r>
      <w:r>
        <w:rPr>
          <w:rFonts w:eastAsia="方正仿宋_GBK"/>
          <w:color w:val="000000"/>
          <w:sz w:val="28"/>
        </w:rPr>
        <w:fldChar w:fldCharType="separate"/>
      </w:r>
      <w:r>
        <w:fldChar w:fldCharType="begin"/>
      </w:r>
      <w:r>
        <w:instrText xml:space="preserve"> HYPERLINK \l "_Toc126830433" </w:instrText>
      </w:r>
      <w:r>
        <w:fldChar w:fldCharType="separate"/>
      </w:r>
      <w:r>
        <w:rPr>
          <w:rStyle w:val="8"/>
          <w:rFonts w:eastAsia="仿宋_GB2312"/>
          <w:sz w:val="30"/>
          <w:szCs w:val="30"/>
        </w:rPr>
        <w:t>1.2023年度城市管理“以奖代补”公众测评绩效目标表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"_Toc126830434" </w:instrText>
      </w:r>
      <w:r>
        <w:fldChar w:fldCharType="separate"/>
      </w:r>
      <w:r>
        <w:rPr>
          <w:rStyle w:val="8"/>
          <w:rFonts w:eastAsia="仿宋_GB2312"/>
          <w:sz w:val="30"/>
          <w:szCs w:val="30"/>
        </w:rPr>
        <w:t>2.2023年度海河及观光线路夜景灯光运行及维护项目绩效目标表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"_Toc126830435" </w:instrText>
      </w:r>
      <w:r>
        <w:fldChar w:fldCharType="separate"/>
      </w:r>
      <w:r>
        <w:rPr>
          <w:rStyle w:val="8"/>
          <w:rFonts w:eastAsia="仿宋_GB2312"/>
          <w:sz w:val="30"/>
          <w:szCs w:val="30"/>
        </w:rPr>
        <w:t>3.2023年度路灯维护经费绩效目标表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"_Toc126830436" </w:instrText>
      </w:r>
      <w:r>
        <w:fldChar w:fldCharType="separate"/>
      </w:r>
      <w:r>
        <w:rPr>
          <w:rStyle w:val="8"/>
          <w:rFonts w:eastAsia="仿宋_GB2312"/>
          <w:sz w:val="30"/>
          <w:szCs w:val="30"/>
        </w:rPr>
        <w:t>4.2023年度项目评审费绩效目标表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"_Toc126830437" </w:instrText>
      </w:r>
      <w:r>
        <w:fldChar w:fldCharType="separate"/>
      </w:r>
      <w:r>
        <w:rPr>
          <w:rStyle w:val="8"/>
          <w:rFonts w:eastAsia="仿宋_GB2312"/>
          <w:sz w:val="30"/>
          <w:szCs w:val="30"/>
        </w:rPr>
        <w:t>5.2023年外环线外侧500米绿化带（天津农垦宏达有限公司段）养护项目绩效目标表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"_Toc126830438" </w:instrText>
      </w:r>
      <w:r>
        <w:fldChar w:fldCharType="separate"/>
      </w:r>
      <w:r>
        <w:rPr>
          <w:rStyle w:val="8"/>
          <w:rFonts w:eastAsia="仿宋_GB2312"/>
          <w:sz w:val="30"/>
          <w:szCs w:val="30"/>
        </w:rPr>
        <w:t>6.2023年应急清融雪维护保养费绩效目标表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"_Toc126830439" </w:instrText>
      </w:r>
      <w:r>
        <w:fldChar w:fldCharType="separate"/>
      </w:r>
      <w:r>
        <w:rPr>
          <w:rStyle w:val="8"/>
          <w:rFonts w:eastAsia="仿宋_GB2312"/>
          <w:sz w:val="30"/>
          <w:szCs w:val="30"/>
        </w:rPr>
        <w:t>7.行业慰问一线环卫职工经费绩效目标表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"_Toc126830440" </w:instrText>
      </w:r>
      <w:r>
        <w:fldChar w:fldCharType="separate"/>
      </w:r>
      <w:r>
        <w:rPr>
          <w:rStyle w:val="8"/>
          <w:rFonts w:eastAsia="仿宋_GB2312"/>
          <w:sz w:val="30"/>
          <w:szCs w:val="30"/>
        </w:rPr>
        <w:t>8.2019年中国北京世界园艺博览会天津园绩效目标表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"_Toc126830441" </w:instrText>
      </w:r>
      <w:r>
        <w:fldChar w:fldCharType="separate"/>
      </w:r>
      <w:r>
        <w:rPr>
          <w:rStyle w:val="8"/>
          <w:rFonts w:eastAsia="仿宋_GB2312"/>
          <w:sz w:val="30"/>
          <w:szCs w:val="30"/>
        </w:rPr>
        <w:t>9.2023年度一般债券付息绩效目标表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"_Toc126830442" </w:instrText>
      </w:r>
      <w:r>
        <w:fldChar w:fldCharType="separate"/>
      </w:r>
      <w:r>
        <w:rPr>
          <w:rStyle w:val="8"/>
          <w:rFonts w:eastAsia="仿宋_GB2312"/>
          <w:sz w:val="30"/>
          <w:szCs w:val="30"/>
        </w:rPr>
        <w:t>10.2023年路灯地下管线普查测绘项目绩效目标表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"_Toc126830443" </w:instrText>
      </w:r>
      <w:r>
        <w:fldChar w:fldCharType="separate"/>
      </w:r>
      <w:r>
        <w:rPr>
          <w:rStyle w:val="8"/>
          <w:rFonts w:eastAsia="仿宋_GB2312"/>
          <w:sz w:val="30"/>
          <w:szCs w:val="30"/>
        </w:rPr>
        <w:t>11.第十三届中国（徐州）国际园林博览会天津园项目绩效目标表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"_Toc126830444" </w:instrText>
      </w:r>
      <w:r>
        <w:fldChar w:fldCharType="separate"/>
      </w:r>
      <w:r>
        <w:rPr>
          <w:rStyle w:val="8"/>
          <w:rFonts w:eastAsia="仿宋_GB2312"/>
          <w:sz w:val="30"/>
          <w:szCs w:val="30"/>
        </w:rPr>
        <w:t>12.第四届中国绿化博览会天津园项目绩效目标表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"_Toc126830445" </w:instrText>
      </w:r>
      <w:r>
        <w:fldChar w:fldCharType="separate"/>
      </w:r>
      <w:r>
        <w:rPr>
          <w:rStyle w:val="8"/>
          <w:rFonts w:eastAsia="仿宋_GB2312"/>
          <w:sz w:val="30"/>
          <w:szCs w:val="30"/>
        </w:rPr>
        <w:t>13.专项债付息（市容环境综合整治）绩效目标表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"_Toc126830446" </w:instrText>
      </w:r>
      <w:r>
        <w:fldChar w:fldCharType="separate"/>
      </w:r>
      <w:r>
        <w:rPr>
          <w:rStyle w:val="8"/>
          <w:rFonts w:eastAsia="仿宋_GB2312"/>
          <w:sz w:val="30"/>
          <w:szCs w:val="30"/>
        </w:rPr>
        <w:t>14.专项债券付息（能源设施建设及提升改造）绩效目标表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"_Toc126830447" </w:instrText>
      </w:r>
      <w:r>
        <w:fldChar w:fldCharType="separate"/>
      </w:r>
      <w:r>
        <w:rPr>
          <w:rStyle w:val="8"/>
          <w:rFonts w:eastAsia="仿宋_GB2312"/>
          <w:sz w:val="30"/>
          <w:szCs w:val="30"/>
        </w:rPr>
        <w:t>15.2023年度公用局道桥维修质量监督检查绩效目标表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"_Toc126830448" </w:instrText>
      </w:r>
      <w:r>
        <w:fldChar w:fldCharType="separate"/>
      </w:r>
      <w:r>
        <w:rPr>
          <w:rStyle w:val="8"/>
          <w:rFonts w:eastAsia="仿宋_GB2312"/>
          <w:sz w:val="30"/>
          <w:szCs w:val="30"/>
        </w:rPr>
        <w:t>16.2023年度公用局燃气、供热、道路地下市政基础设施普查绩效目标表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"_Toc126830449" </w:instrText>
      </w:r>
      <w:r>
        <w:fldChar w:fldCharType="separate"/>
      </w:r>
      <w:r>
        <w:rPr>
          <w:rStyle w:val="8"/>
          <w:rFonts w:eastAsia="仿宋_GB2312"/>
          <w:sz w:val="30"/>
          <w:szCs w:val="30"/>
        </w:rPr>
        <w:t>17.2023年度公用局燃气管道场站监督检查绩效目标表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"_Toc126830450" </w:instrText>
      </w:r>
      <w:r>
        <w:fldChar w:fldCharType="separate"/>
      </w:r>
      <w:r>
        <w:rPr>
          <w:rStyle w:val="8"/>
          <w:rFonts w:eastAsia="仿宋_GB2312"/>
          <w:sz w:val="30"/>
          <w:szCs w:val="30"/>
        </w:rPr>
        <w:t>18.2023年执法制式服装配换发项目绩效目标表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"_Toc126830451" </w:instrText>
      </w:r>
      <w:r>
        <w:fldChar w:fldCharType="separate"/>
      </w:r>
      <w:r>
        <w:rPr>
          <w:rStyle w:val="8"/>
          <w:rFonts w:eastAsia="仿宋_GB2312"/>
          <w:sz w:val="30"/>
          <w:szCs w:val="30"/>
        </w:rPr>
        <w:t>19.总队2023年数字执法二级平台运维项目绩效目标表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"_Toc126830452" </w:instrText>
      </w:r>
      <w:r>
        <w:fldChar w:fldCharType="separate"/>
      </w:r>
      <w:r>
        <w:rPr>
          <w:rStyle w:val="8"/>
          <w:rFonts w:eastAsia="仿宋_GB2312"/>
          <w:sz w:val="30"/>
          <w:szCs w:val="30"/>
        </w:rPr>
        <w:t>20.2023年度南翠屏公园养管经费项目绩效目标表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"_Toc126830453" </w:instrText>
      </w:r>
      <w:r>
        <w:fldChar w:fldCharType="separate"/>
      </w:r>
      <w:r>
        <w:rPr>
          <w:rStyle w:val="8"/>
          <w:rFonts w:eastAsia="仿宋_GB2312"/>
          <w:sz w:val="30"/>
          <w:szCs w:val="30"/>
        </w:rPr>
        <w:t>21.2023年度南翠屏公园智能化系统运维服务项目绩效目标表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"_Toc126830454" </w:instrText>
      </w:r>
      <w:r>
        <w:fldChar w:fldCharType="separate"/>
      </w:r>
      <w:r>
        <w:rPr>
          <w:rStyle w:val="8"/>
          <w:rFonts w:eastAsia="仿宋_GB2312"/>
          <w:sz w:val="30"/>
          <w:szCs w:val="30"/>
        </w:rPr>
        <w:t>22.南翠屏公园2018年提升改造工程尾款绩效目标表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"_Toc126830455" </w:instrText>
      </w:r>
      <w:r>
        <w:fldChar w:fldCharType="separate"/>
      </w:r>
      <w:r>
        <w:rPr>
          <w:rStyle w:val="8"/>
          <w:rFonts w:eastAsia="仿宋_GB2312"/>
          <w:sz w:val="30"/>
          <w:szCs w:val="30"/>
        </w:rPr>
        <w:t>23.2023年度景观中心市容景观服务中心迎全运夜景灯光年度运维项目绩效目标表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"_Toc126830456" </w:instrText>
      </w:r>
      <w:r>
        <w:fldChar w:fldCharType="separate"/>
      </w:r>
      <w:r>
        <w:rPr>
          <w:rStyle w:val="8"/>
          <w:rFonts w:eastAsia="仿宋_GB2312"/>
          <w:sz w:val="30"/>
          <w:szCs w:val="30"/>
        </w:rPr>
        <w:t>24.2023年天津市夜景灯光联动控制系统运维项目绩效目标表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"_Toc126830457" </w:instrText>
      </w:r>
      <w:r>
        <w:fldChar w:fldCharType="separate"/>
      </w:r>
      <w:r>
        <w:rPr>
          <w:rStyle w:val="8"/>
          <w:rFonts w:eastAsia="仿宋_GB2312"/>
          <w:sz w:val="30"/>
          <w:szCs w:val="30"/>
        </w:rPr>
        <w:t>25.2023年天津市夜景灯光启闭监控系统维护项目绩效目标表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"_Toc126830458" </w:instrText>
      </w:r>
      <w:r>
        <w:fldChar w:fldCharType="separate"/>
      </w:r>
      <w:r>
        <w:rPr>
          <w:rStyle w:val="8"/>
          <w:rFonts w:eastAsia="仿宋_GB2312"/>
          <w:sz w:val="30"/>
          <w:szCs w:val="30"/>
        </w:rPr>
        <w:t>26.2023年度景观中心节日气氛布置项目绩效目标表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"_Toc126830459" </w:instrText>
      </w:r>
      <w:r>
        <w:fldChar w:fldCharType="separate"/>
      </w:r>
      <w:r>
        <w:rPr>
          <w:rStyle w:val="8"/>
          <w:rFonts w:eastAsia="仿宋_GB2312"/>
          <w:sz w:val="30"/>
          <w:szCs w:val="30"/>
        </w:rPr>
        <w:t>27.2023年度研究中心城市管理档案数字化提升改造项目（一期）绩效目标表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"_Toc126830460" </w:instrText>
      </w:r>
      <w:r>
        <w:fldChar w:fldCharType="separate"/>
      </w:r>
      <w:r>
        <w:rPr>
          <w:rStyle w:val="8"/>
          <w:rFonts w:eastAsia="仿宋_GB2312"/>
          <w:sz w:val="30"/>
          <w:szCs w:val="30"/>
        </w:rPr>
        <w:t>28.城市管理智能化系统运行维护项目绩效目标表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"_Toc126830461" </w:instrText>
      </w:r>
      <w:r>
        <w:fldChar w:fldCharType="separate"/>
      </w:r>
      <w:r>
        <w:rPr>
          <w:rStyle w:val="8"/>
          <w:rFonts w:eastAsia="仿宋_GB2312"/>
          <w:sz w:val="30"/>
          <w:szCs w:val="30"/>
        </w:rPr>
        <w:t>29.2023年度研究中心规划相关工作绩效目标表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"_Toc126830462" </w:instrText>
      </w:r>
      <w:r>
        <w:fldChar w:fldCharType="separate"/>
      </w:r>
      <w:r>
        <w:rPr>
          <w:rStyle w:val="8"/>
          <w:rFonts w:eastAsia="仿宋_GB2312"/>
          <w:sz w:val="30"/>
          <w:szCs w:val="30"/>
        </w:rPr>
        <w:t>30.2023年垃圾分类处理培训展示大厅运行维护专项经费绩效目标表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"_Toc126830463" </w:instrText>
      </w:r>
      <w:r>
        <w:fldChar w:fldCharType="separate"/>
      </w:r>
      <w:r>
        <w:rPr>
          <w:rStyle w:val="8"/>
          <w:rFonts w:eastAsia="仿宋_GB2312"/>
          <w:sz w:val="30"/>
          <w:szCs w:val="30"/>
        </w:rPr>
        <w:t>31.垃圾处理、双口大韩庄运维及渗滤液处理（一般公共预算）绩效目标表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"_Toc126830464" </w:instrText>
      </w:r>
      <w:r>
        <w:fldChar w:fldCharType="separate"/>
      </w:r>
      <w:r>
        <w:rPr>
          <w:rStyle w:val="8"/>
          <w:rFonts w:eastAsia="仿宋_GB2312"/>
          <w:sz w:val="30"/>
          <w:szCs w:val="30"/>
        </w:rPr>
        <w:t>32.垃圾处理、双口大韩庄运维及渗滤液处理（政府性基金）绩效目标表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"_Toc126830465" </w:instrText>
      </w:r>
      <w:r>
        <w:fldChar w:fldCharType="separate"/>
      </w:r>
      <w:r>
        <w:rPr>
          <w:rStyle w:val="8"/>
          <w:rFonts w:eastAsia="仿宋_GB2312"/>
          <w:sz w:val="30"/>
          <w:szCs w:val="30"/>
        </w:rPr>
        <w:t>33.2023年垃圾分类处理中心环卫机扫水洗作业统计系统运维费绩效目标表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"_Toc126830466" </w:instrText>
      </w:r>
      <w:r>
        <w:fldChar w:fldCharType="separate"/>
      </w:r>
      <w:r>
        <w:rPr>
          <w:rStyle w:val="8"/>
          <w:rFonts w:eastAsia="仿宋_GB2312"/>
          <w:sz w:val="30"/>
          <w:szCs w:val="30"/>
        </w:rPr>
        <w:t>34.2023年垃圾分类中心公厕维护保养监控系统运维费绩效目标表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"_Toc126830467" </w:instrText>
      </w:r>
      <w:r>
        <w:fldChar w:fldCharType="separate"/>
      </w:r>
      <w:r>
        <w:rPr>
          <w:rStyle w:val="8"/>
          <w:rFonts w:eastAsia="仿宋_GB2312"/>
          <w:sz w:val="30"/>
          <w:szCs w:val="30"/>
        </w:rPr>
        <w:t>35.2023年度考核中心“以克论净”检测考核项目绩效目标表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"_Toc126830468" </w:instrText>
      </w:r>
      <w:r>
        <w:fldChar w:fldCharType="separate"/>
      </w:r>
      <w:r>
        <w:rPr>
          <w:rStyle w:val="8"/>
          <w:rFonts w:eastAsia="仿宋_GB2312"/>
          <w:sz w:val="30"/>
          <w:szCs w:val="30"/>
        </w:rPr>
        <w:t>36.2023年度考核中心城市管理“以奖代补”考核绩效目标表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"_Toc126830469" </w:instrText>
      </w:r>
      <w:r>
        <w:fldChar w:fldCharType="separate"/>
      </w:r>
      <w:r>
        <w:rPr>
          <w:rStyle w:val="8"/>
          <w:rFonts w:eastAsia="仿宋_GB2312"/>
          <w:sz w:val="30"/>
          <w:szCs w:val="30"/>
        </w:rPr>
        <w:t>37.2023年度考核中心天津市市容园林委视频会议及城市管理指挥调度系统运维项目绩效目标表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"_Toc126830470" </w:instrText>
      </w:r>
      <w:r>
        <w:fldChar w:fldCharType="separate"/>
      </w:r>
      <w:r>
        <w:rPr>
          <w:rStyle w:val="8"/>
          <w:rFonts w:eastAsia="仿宋_GB2312"/>
          <w:sz w:val="30"/>
          <w:szCs w:val="30"/>
        </w:rPr>
        <w:t>38.数字化城市管理平台视频图像监控系统运维项目绩效目标表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"_Toc126830471" </w:instrText>
      </w:r>
      <w:r>
        <w:fldChar w:fldCharType="separate"/>
      </w:r>
      <w:r>
        <w:rPr>
          <w:rStyle w:val="8"/>
          <w:rFonts w:eastAsia="仿宋_GB2312"/>
          <w:sz w:val="30"/>
          <w:szCs w:val="30"/>
        </w:rPr>
        <w:t>39.天津市城市管理委员会网络舆情监测服务绩效目标表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"_Toc126830472" </w:instrText>
      </w:r>
      <w:r>
        <w:fldChar w:fldCharType="separate"/>
      </w:r>
      <w:r>
        <w:rPr>
          <w:rStyle w:val="8"/>
          <w:rFonts w:eastAsia="仿宋_GB2312"/>
          <w:sz w:val="30"/>
          <w:szCs w:val="30"/>
        </w:rPr>
        <w:t>40.天津市数字化城市管理系统运维项目绩效目标表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"_Toc126830473" </w:instrText>
      </w:r>
      <w:r>
        <w:fldChar w:fldCharType="separate"/>
      </w:r>
      <w:r>
        <w:rPr>
          <w:rStyle w:val="8"/>
          <w:rFonts w:eastAsia="仿宋_GB2312"/>
          <w:sz w:val="30"/>
          <w:szCs w:val="30"/>
        </w:rPr>
        <w:t>41.委财务审计监督一张网运维项目 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"_Toc126830474" </w:instrText>
      </w:r>
      <w:r>
        <w:fldChar w:fldCharType="separate"/>
      </w:r>
      <w:r>
        <w:rPr>
          <w:rStyle w:val="8"/>
          <w:rFonts w:eastAsia="仿宋_GB2312"/>
          <w:sz w:val="30"/>
          <w:szCs w:val="30"/>
        </w:rPr>
        <w:t>42.天津市市容园林委视频会议及城市管理指挥调度系统建设项目（2018）绩效目标表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"_Toc126830475" </w:instrText>
      </w:r>
      <w:r>
        <w:fldChar w:fldCharType="separate"/>
      </w:r>
      <w:r>
        <w:rPr>
          <w:rStyle w:val="8"/>
          <w:rFonts w:eastAsia="仿宋_GB2312"/>
          <w:sz w:val="30"/>
          <w:szCs w:val="30"/>
        </w:rPr>
        <w:t>43.2023年现代职业教育质量提升计划资金（职业院校教师素质提高计划）-中央绩效目标表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"_Toc126830476" </w:instrText>
      </w:r>
      <w:r>
        <w:fldChar w:fldCharType="separate"/>
      </w:r>
      <w:r>
        <w:rPr>
          <w:rStyle w:val="8"/>
          <w:rFonts w:eastAsia="仿宋_GB2312"/>
          <w:sz w:val="30"/>
          <w:szCs w:val="30"/>
        </w:rPr>
        <w:t>44.学生资助补助经费-01中央直达资金绩效目标表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"_Toc126830477" </w:instrText>
      </w:r>
      <w:r>
        <w:fldChar w:fldCharType="separate"/>
      </w:r>
      <w:r>
        <w:rPr>
          <w:rStyle w:val="8"/>
          <w:rFonts w:eastAsia="仿宋_GB2312"/>
          <w:sz w:val="30"/>
          <w:szCs w:val="30"/>
        </w:rPr>
        <w:t>45.学生资助补助经费-01中央直达资金（中职国家助学金）绩效目标表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"_Toc126830478" </w:instrText>
      </w:r>
      <w:r>
        <w:fldChar w:fldCharType="separate"/>
      </w:r>
      <w:r>
        <w:rPr>
          <w:rStyle w:val="8"/>
          <w:rFonts w:eastAsia="仿宋_GB2312"/>
          <w:sz w:val="30"/>
          <w:szCs w:val="30"/>
        </w:rPr>
        <w:t>46.学生资助补助经费-01中央直达资金（中职免学费）绩效目标表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"_Toc126830479" </w:instrText>
      </w:r>
      <w:r>
        <w:fldChar w:fldCharType="separate"/>
      </w:r>
      <w:r>
        <w:rPr>
          <w:rStyle w:val="8"/>
          <w:rFonts w:eastAsia="仿宋_GB2312"/>
          <w:sz w:val="30"/>
          <w:szCs w:val="30"/>
        </w:rPr>
        <w:t>47.学生资助政策体系绩效目标表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"_Toc126830480" </w:instrText>
      </w:r>
      <w:r>
        <w:fldChar w:fldCharType="separate"/>
      </w:r>
      <w:r>
        <w:rPr>
          <w:rStyle w:val="8"/>
          <w:rFonts w:eastAsia="仿宋_GB2312"/>
          <w:sz w:val="30"/>
          <w:szCs w:val="30"/>
        </w:rPr>
        <w:t>48.学生资助政策体系（中职国家助学金）绩效目标表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"_Toc126830481" </w:instrText>
      </w:r>
      <w:r>
        <w:fldChar w:fldCharType="separate"/>
      </w:r>
      <w:r>
        <w:rPr>
          <w:rStyle w:val="8"/>
          <w:rFonts w:eastAsia="仿宋_GB2312"/>
          <w:sz w:val="30"/>
          <w:szCs w:val="30"/>
        </w:rPr>
        <w:t>49.学生资助政策体系（中职免学费）绩效目标表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"_Toc126830482" </w:instrText>
      </w:r>
      <w:r>
        <w:fldChar w:fldCharType="separate"/>
      </w:r>
      <w:r>
        <w:rPr>
          <w:rStyle w:val="8"/>
          <w:rFonts w:eastAsia="仿宋_GB2312"/>
          <w:sz w:val="30"/>
          <w:szCs w:val="30"/>
        </w:rPr>
        <w:t>50.2023年水上公园设施养护维护项目绩效目标表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"_Toc126830483" </w:instrText>
      </w:r>
      <w:r>
        <w:fldChar w:fldCharType="separate"/>
      </w:r>
      <w:r>
        <w:rPr>
          <w:rStyle w:val="8"/>
          <w:rFonts w:eastAsia="仿宋_GB2312"/>
          <w:sz w:val="30"/>
          <w:szCs w:val="30"/>
        </w:rPr>
        <w:t>51.2023年度动物园动物饲养经费项目绩效目标表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"_Toc126830484" </w:instrText>
      </w:r>
      <w:r>
        <w:fldChar w:fldCharType="separate"/>
      </w:r>
      <w:r>
        <w:rPr>
          <w:rStyle w:val="8"/>
          <w:rFonts w:eastAsia="仿宋_GB2312"/>
          <w:sz w:val="30"/>
          <w:szCs w:val="30"/>
        </w:rPr>
        <w:t>52.2023年度动物园设施维护经费绩效目标表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"_Toc126830485" </w:instrText>
      </w:r>
      <w:r>
        <w:fldChar w:fldCharType="separate"/>
      </w:r>
      <w:r>
        <w:rPr>
          <w:rStyle w:val="8"/>
          <w:rFonts w:eastAsia="仿宋_GB2312"/>
          <w:sz w:val="30"/>
          <w:szCs w:val="30"/>
        </w:rPr>
        <w:t>53.开通动物园与水上公园西侧生态公共廊道绩效目标表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"_Toc126830486" </w:instrText>
      </w:r>
      <w:r>
        <w:fldChar w:fldCharType="separate"/>
      </w:r>
      <w:r>
        <w:rPr>
          <w:rStyle w:val="8"/>
          <w:rFonts w:eastAsia="仿宋_GB2312"/>
          <w:sz w:val="30"/>
          <w:szCs w:val="30"/>
        </w:rPr>
        <w:t>54.2023年度花苗木中心梅江公园二期管理项目绩效目标表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"_Toc126830487" </w:instrText>
      </w:r>
      <w:r>
        <w:fldChar w:fldCharType="separate"/>
      </w:r>
      <w:r>
        <w:rPr>
          <w:rStyle w:val="8"/>
          <w:rFonts w:eastAsia="仿宋_GB2312"/>
          <w:sz w:val="30"/>
          <w:szCs w:val="30"/>
        </w:rPr>
        <w:t>55.2023年度花苗木中心梅江公园一期管理项目绩效目标表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"_Toc126830488" </w:instrText>
      </w:r>
      <w:r>
        <w:fldChar w:fldCharType="separate"/>
      </w:r>
      <w:r>
        <w:rPr>
          <w:rStyle w:val="8"/>
          <w:rFonts w:eastAsia="仿宋_GB2312"/>
          <w:sz w:val="30"/>
          <w:szCs w:val="30"/>
        </w:rPr>
        <w:t>56.2023年巡管中心劳务派遣人员劳务费绩效目标表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"_Toc126830489" </w:instrText>
      </w:r>
      <w:r>
        <w:fldChar w:fldCharType="separate"/>
      </w:r>
      <w:r>
        <w:rPr>
          <w:rStyle w:val="8"/>
          <w:rFonts w:eastAsia="仿宋_GB2312"/>
          <w:sz w:val="30"/>
          <w:szCs w:val="30"/>
        </w:rPr>
        <w:t>57.第四巡查分中心供电、配电线路改造项目绩效目标表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"_Toc126830490" </w:instrText>
      </w:r>
      <w:r>
        <w:fldChar w:fldCharType="separate"/>
      </w:r>
      <w:r>
        <w:rPr>
          <w:rStyle w:val="8"/>
          <w:rFonts w:eastAsia="仿宋_GB2312"/>
          <w:sz w:val="30"/>
          <w:szCs w:val="30"/>
        </w:rPr>
        <w:t>58.第一巡查分中心供暖并网改造绩效目标表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"_Toc126830491" </w:instrText>
      </w:r>
      <w:r>
        <w:fldChar w:fldCharType="separate"/>
      </w:r>
      <w:r>
        <w:rPr>
          <w:rStyle w:val="8"/>
          <w:rFonts w:eastAsia="仿宋_GB2312"/>
          <w:sz w:val="30"/>
          <w:szCs w:val="30"/>
        </w:rPr>
        <w:t>59.巡查管理平台运维费项目绩效目标表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"_Toc126830492" </w:instrText>
      </w:r>
      <w:r>
        <w:fldChar w:fldCharType="separate"/>
      </w:r>
      <w:r>
        <w:rPr>
          <w:rStyle w:val="8"/>
          <w:rFonts w:eastAsia="仿宋_GB2312"/>
          <w:sz w:val="30"/>
          <w:szCs w:val="30"/>
        </w:rPr>
        <w:t>60.2022年巡查中心天津市地下市政基础设施普查技术支撑项目合同尾款绩效目标表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"_Toc126830493" </w:instrText>
      </w:r>
      <w:r>
        <w:fldChar w:fldCharType="separate"/>
      </w:r>
      <w:r>
        <w:rPr>
          <w:rStyle w:val="8"/>
          <w:rFonts w:eastAsia="仿宋_GB2312"/>
          <w:sz w:val="30"/>
          <w:szCs w:val="30"/>
        </w:rPr>
        <w:t>61.天津市地下市政基础设施普查信息外业质量检查项目绩效目标表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"_Toc126830494" </w:instrText>
      </w:r>
      <w:r>
        <w:fldChar w:fldCharType="separate"/>
      </w:r>
      <w:r>
        <w:rPr>
          <w:rStyle w:val="8"/>
          <w:rFonts w:eastAsia="仿宋_GB2312"/>
          <w:sz w:val="30"/>
          <w:szCs w:val="30"/>
        </w:rPr>
        <w:t>62.2023年度道桥中心设施日常养护维修及道路挖掘损害修复绩效目标表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"_Toc126830495" </w:instrText>
      </w:r>
      <w:r>
        <w:fldChar w:fldCharType="separate"/>
      </w:r>
      <w:r>
        <w:rPr>
          <w:rStyle w:val="8"/>
          <w:rFonts w:eastAsia="仿宋_GB2312"/>
          <w:sz w:val="30"/>
          <w:szCs w:val="30"/>
        </w:rPr>
        <w:t>63.2023年解放桥开启项目绩效目标表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"_Toc126830496" </w:instrText>
      </w:r>
      <w:r>
        <w:fldChar w:fldCharType="separate"/>
      </w:r>
      <w:r>
        <w:rPr>
          <w:rStyle w:val="8"/>
          <w:rFonts w:eastAsia="仿宋_GB2312"/>
          <w:sz w:val="30"/>
          <w:szCs w:val="30"/>
        </w:rPr>
        <w:t>64.2023年日常应急保障项目绩效目标表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"_Toc126830497" </w:instrText>
      </w:r>
      <w:r>
        <w:fldChar w:fldCharType="separate"/>
      </w:r>
      <w:r>
        <w:rPr>
          <w:rStyle w:val="8"/>
          <w:rFonts w:eastAsia="仿宋_GB2312"/>
          <w:sz w:val="30"/>
          <w:szCs w:val="30"/>
        </w:rPr>
        <w:t>65.道桥设施动态养管应用平台运行维护绩效目标表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"_Toc126830498" </w:instrText>
      </w:r>
      <w:r>
        <w:fldChar w:fldCharType="separate"/>
      </w:r>
      <w:r>
        <w:rPr>
          <w:rStyle w:val="8"/>
          <w:rFonts w:eastAsia="仿宋_GB2312"/>
          <w:sz w:val="30"/>
          <w:szCs w:val="30"/>
        </w:rPr>
        <w:t>66.城市韧性提升道路维修工程绩效目标表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"_Toc126830499" </w:instrText>
      </w:r>
      <w:r>
        <w:fldChar w:fldCharType="separate"/>
      </w:r>
      <w:r>
        <w:rPr>
          <w:rStyle w:val="8"/>
          <w:rFonts w:eastAsia="仿宋_GB2312"/>
          <w:sz w:val="30"/>
          <w:szCs w:val="30"/>
        </w:rPr>
        <w:t>67.道桥一所机械材料站（东丽）还建工程(2015)绩效目标表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"_Toc126830500" </w:instrText>
      </w:r>
      <w:r>
        <w:fldChar w:fldCharType="separate"/>
      </w:r>
      <w:r>
        <w:rPr>
          <w:rStyle w:val="8"/>
          <w:rFonts w:eastAsia="仿宋_GB2312"/>
          <w:sz w:val="30"/>
          <w:szCs w:val="30"/>
        </w:rPr>
        <w:t>68.绿色出行桥梁安全设施维修工程绩效目标表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"_Toc126830501" </w:instrText>
      </w:r>
      <w:r>
        <w:fldChar w:fldCharType="separate"/>
      </w:r>
      <w:r>
        <w:rPr>
          <w:rStyle w:val="8"/>
          <w:rFonts w:eastAsia="仿宋_GB2312"/>
          <w:sz w:val="30"/>
          <w:szCs w:val="30"/>
        </w:rPr>
        <w:t>69.普济河道立交桥维修项目(2021)绩效目标表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"_Toc126830502" </w:instrText>
      </w:r>
      <w:r>
        <w:fldChar w:fldCharType="separate"/>
      </w:r>
      <w:r>
        <w:rPr>
          <w:rStyle w:val="8"/>
          <w:rFonts w:eastAsia="仿宋_GB2312"/>
          <w:sz w:val="30"/>
          <w:szCs w:val="30"/>
        </w:rPr>
        <w:t>70.市内地铁辅道及导行路恢复项目(2021)绩效目标表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"_Toc126830503" </w:instrText>
      </w:r>
      <w:r>
        <w:fldChar w:fldCharType="separate"/>
      </w:r>
      <w:r>
        <w:rPr>
          <w:rStyle w:val="8"/>
          <w:rFonts w:eastAsia="仿宋_GB2312"/>
          <w:sz w:val="30"/>
          <w:szCs w:val="30"/>
        </w:rPr>
        <w:t>71.天津市城市智慧道桥养管服务平台绩效目标表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"_Toc126830504" </w:instrText>
      </w:r>
      <w:r>
        <w:fldChar w:fldCharType="separate"/>
      </w:r>
      <w:r>
        <w:rPr>
          <w:rStyle w:val="8"/>
          <w:rFonts w:eastAsia="仿宋_GB2312"/>
          <w:sz w:val="30"/>
          <w:szCs w:val="30"/>
        </w:rPr>
        <w:t>72.天津市市管桥梁安全设施提升改造工程（第二批）(2021)绩效目标表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"_Toc126830505" </w:instrText>
      </w:r>
      <w:r>
        <w:fldChar w:fldCharType="separate"/>
      </w:r>
      <w:r>
        <w:rPr>
          <w:rStyle w:val="8"/>
          <w:rFonts w:eastAsia="仿宋_GB2312"/>
          <w:sz w:val="30"/>
          <w:szCs w:val="30"/>
        </w:rPr>
        <w:t>73.天津市市管设施地下空间普查项目绩效目标表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"_Toc126830506" </w:instrText>
      </w:r>
      <w:r>
        <w:fldChar w:fldCharType="separate"/>
      </w:r>
      <w:r>
        <w:rPr>
          <w:rStyle w:val="8"/>
          <w:rFonts w:eastAsia="仿宋_GB2312"/>
          <w:sz w:val="30"/>
          <w:szCs w:val="30"/>
        </w:rPr>
        <w:t>74.志成路、淮河道北侧辅道维修项目绩效目标表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"_Toc126830507" </w:instrText>
      </w:r>
      <w:r>
        <w:fldChar w:fldCharType="separate"/>
      </w:r>
      <w:r>
        <w:rPr>
          <w:rStyle w:val="8"/>
          <w:rFonts w:eastAsia="仿宋_GB2312"/>
          <w:sz w:val="30"/>
          <w:szCs w:val="30"/>
        </w:rPr>
        <w:t>75.复兴河公园景观工程项目（2017年）绩效目标表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"_Toc126830508" </w:instrText>
      </w:r>
      <w:r>
        <w:fldChar w:fldCharType="separate"/>
      </w:r>
      <w:r>
        <w:rPr>
          <w:rStyle w:val="8"/>
          <w:rFonts w:eastAsia="仿宋_GB2312"/>
          <w:sz w:val="30"/>
          <w:szCs w:val="30"/>
        </w:rPr>
        <w:t>76.双碳背景下低碳公园设计方法研究绩效目标表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"_Toc126830509" </w:instrText>
      </w:r>
      <w:r>
        <w:fldChar w:fldCharType="separate"/>
      </w:r>
      <w:r>
        <w:rPr>
          <w:rStyle w:val="8"/>
          <w:rFonts w:eastAsia="仿宋_GB2312"/>
          <w:sz w:val="30"/>
          <w:szCs w:val="30"/>
        </w:rPr>
        <w:t>77.园林花圃温室及设施提升维修项目绩效目标表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"_Toc126830510" </w:instrText>
      </w:r>
      <w:r>
        <w:fldChar w:fldCharType="separate"/>
      </w:r>
      <w:r>
        <w:rPr>
          <w:rStyle w:val="8"/>
          <w:rFonts w:eastAsia="仿宋_GB2312"/>
          <w:sz w:val="30"/>
          <w:szCs w:val="30"/>
        </w:rPr>
        <w:t>78.园林花圃新建温室项目绩效目标表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"_Toc126830511" </w:instrText>
      </w:r>
      <w:r>
        <w:fldChar w:fldCharType="separate"/>
      </w:r>
      <w:r>
        <w:rPr>
          <w:rStyle w:val="8"/>
          <w:rFonts w:eastAsia="仿宋_GB2312"/>
          <w:sz w:val="30"/>
          <w:szCs w:val="30"/>
        </w:rPr>
        <w:t>79.天津市园林宜兴埠花圃宏园路征地基础设施切改复建项目绩效目标表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"_Toc126830512" </w:instrText>
      </w:r>
      <w:r>
        <w:fldChar w:fldCharType="separate"/>
      </w:r>
      <w:r>
        <w:rPr>
          <w:rStyle w:val="8"/>
          <w:rFonts w:eastAsia="仿宋_GB2312"/>
          <w:sz w:val="30"/>
          <w:szCs w:val="30"/>
        </w:rPr>
        <w:t>80.天津市园林宜兴埠花圃宏园路征地苗木迁移项目（2021年）绩效目标表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"_Toc126830513" </w:instrText>
      </w:r>
      <w:r>
        <w:fldChar w:fldCharType="separate"/>
      </w:r>
      <w:r>
        <w:rPr>
          <w:rStyle w:val="8"/>
          <w:rFonts w:eastAsia="仿宋_GB2312"/>
          <w:sz w:val="30"/>
          <w:szCs w:val="30"/>
        </w:rPr>
        <w:t>81.2023年度绿化中心美国白蛾防治专项绩效目标表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"_Toc126830514" </w:instrText>
      </w:r>
      <w:r>
        <w:fldChar w:fldCharType="separate"/>
      </w:r>
      <w:r>
        <w:rPr>
          <w:rStyle w:val="8"/>
          <w:rFonts w:eastAsia="仿宋_GB2312"/>
          <w:sz w:val="30"/>
          <w:szCs w:val="30"/>
        </w:rPr>
        <w:t>82.水西公园2023年运营养护管理经费项目绩效目标表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"_Toc126830515" </w:instrText>
      </w:r>
      <w:r>
        <w:fldChar w:fldCharType="separate"/>
      </w:r>
      <w:r>
        <w:rPr>
          <w:rStyle w:val="8"/>
          <w:rFonts w:eastAsia="仿宋_GB2312"/>
          <w:sz w:val="30"/>
          <w:szCs w:val="30"/>
        </w:rPr>
        <w:t>83.2023年度绿化中心第十四届中国（合肥）国际园林博览会天津园项目绩效目标表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"_Toc126830516" </w:instrText>
      </w:r>
      <w:r>
        <w:fldChar w:fldCharType="separate"/>
      </w:r>
      <w:r>
        <w:rPr>
          <w:rStyle w:val="8"/>
          <w:rFonts w:eastAsia="仿宋_GB2312"/>
          <w:sz w:val="30"/>
          <w:szCs w:val="30"/>
        </w:rPr>
        <w:t>84.2023年度绿化中心天津市城市绿地现状调查与测评及“植物园链”专项规划编制与建设方案社会稳定风险评估项目绩效目标表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"_Toc126830517" </w:instrText>
      </w:r>
      <w:r>
        <w:fldChar w:fldCharType="separate"/>
      </w:r>
      <w:r>
        <w:rPr>
          <w:rStyle w:val="8"/>
          <w:rFonts w:eastAsia="仿宋_GB2312"/>
          <w:sz w:val="30"/>
          <w:szCs w:val="30"/>
        </w:rPr>
        <w:t>85.2023年度绿化中心天津市美国白蛾新药剂防治试验研究绩效目标表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"_Toc126830518" </w:instrText>
      </w:r>
      <w:r>
        <w:fldChar w:fldCharType="separate"/>
      </w:r>
      <w:r>
        <w:rPr>
          <w:rStyle w:val="8"/>
          <w:rFonts w:eastAsia="仿宋_GB2312"/>
          <w:sz w:val="30"/>
          <w:szCs w:val="30"/>
        </w:rPr>
        <w:t>86.2023年度热燃中心燃气供热站安全检查绩效目标表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"_Toc126830519" </w:instrText>
      </w:r>
      <w:r>
        <w:fldChar w:fldCharType="separate"/>
      </w:r>
      <w:r>
        <w:rPr>
          <w:rStyle w:val="8"/>
          <w:rFonts w:eastAsia="仿宋_GB2312"/>
          <w:sz w:val="30"/>
          <w:szCs w:val="30"/>
        </w:rPr>
        <w:t>87.开展燃气行业设施运行安全监督检查绩效目标表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"_Toc126830520" </w:instrText>
      </w:r>
      <w:r>
        <w:fldChar w:fldCharType="separate"/>
      </w:r>
      <w:r>
        <w:rPr>
          <w:rStyle w:val="8"/>
          <w:rFonts w:eastAsia="仿宋_GB2312"/>
          <w:sz w:val="30"/>
          <w:szCs w:val="30"/>
        </w:rPr>
        <w:t>88.天津市供热规划一张图信息化管理系统2023-2024年运行维护项目绩效目标表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"_Toc126830521" </w:instrText>
      </w:r>
      <w:r>
        <w:fldChar w:fldCharType="separate"/>
      </w:r>
      <w:r>
        <w:rPr>
          <w:rStyle w:val="8"/>
          <w:rFonts w:eastAsia="仿宋_GB2312"/>
          <w:sz w:val="30"/>
          <w:szCs w:val="30"/>
        </w:rPr>
        <w:t>89.天津市供热应急与能耗监测管理平台2020-2021年采暖季运行维护项目绩效目标表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"_Toc126830522" </w:instrText>
      </w:r>
      <w:r>
        <w:fldChar w:fldCharType="separate"/>
      </w:r>
      <w:r>
        <w:rPr>
          <w:rStyle w:val="8"/>
          <w:rFonts w:eastAsia="仿宋_GB2312"/>
          <w:sz w:val="30"/>
          <w:szCs w:val="30"/>
        </w:rPr>
        <w:t>90.天津市供热应急与能耗监测管理平台2021-2022年采暖季运行维护项目绩效目标表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"_Toc126830523" </w:instrText>
      </w:r>
      <w:r>
        <w:fldChar w:fldCharType="separate"/>
      </w:r>
      <w:r>
        <w:rPr>
          <w:rStyle w:val="8"/>
          <w:rFonts w:eastAsia="仿宋_GB2312"/>
          <w:sz w:val="30"/>
          <w:szCs w:val="30"/>
        </w:rPr>
        <w:t>91.天津市供热应急与能耗监测管理平台2023-2024年采暖季运行维护项目绩效目标表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"_Toc126830524" </w:instrText>
      </w:r>
      <w:r>
        <w:fldChar w:fldCharType="separate"/>
      </w:r>
      <w:r>
        <w:rPr>
          <w:rStyle w:val="8"/>
          <w:rFonts w:eastAsia="仿宋_GB2312"/>
          <w:sz w:val="30"/>
          <w:szCs w:val="30"/>
        </w:rPr>
        <w:t>92.2022年度燃气行业设施安全监督检查及燃气供热锅炉房运行安全检查合同尾款绩效目标表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"_Toc126830525" </w:instrText>
      </w:r>
      <w:r>
        <w:fldChar w:fldCharType="separate"/>
      </w:r>
      <w:r>
        <w:rPr>
          <w:rStyle w:val="8"/>
          <w:rFonts w:eastAsia="仿宋_GB2312"/>
          <w:sz w:val="30"/>
          <w:szCs w:val="30"/>
        </w:rPr>
        <w:t>93.改燃并网项目（2023）绩效目标表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"_Toc126830526" </w:instrText>
      </w:r>
      <w:r>
        <w:fldChar w:fldCharType="separate"/>
      </w:r>
      <w:r>
        <w:rPr>
          <w:rStyle w:val="8"/>
          <w:rFonts w:eastAsia="仿宋_GB2312"/>
          <w:sz w:val="30"/>
          <w:szCs w:val="30"/>
        </w:rPr>
        <w:t>94.改燃并网项目还本付息（2023）绩效目标表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"_Toc126830527" </w:instrText>
      </w:r>
      <w:r>
        <w:fldChar w:fldCharType="separate"/>
      </w:r>
      <w:r>
        <w:rPr>
          <w:rStyle w:val="8"/>
          <w:rFonts w:eastAsia="仿宋_GB2312"/>
          <w:sz w:val="30"/>
          <w:szCs w:val="30"/>
        </w:rPr>
        <w:t>95.供热配套工程建设绩效目标表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"_Toc126830528" </w:instrText>
      </w:r>
      <w:r>
        <w:fldChar w:fldCharType="separate"/>
      </w:r>
      <w:r>
        <w:rPr>
          <w:rStyle w:val="8"/>
          <w:rFonts w:eastAsia="仿宋_GB2312"/>
          <w:sz w:val="30"/>
          <w:szCs w:val="30"/>
        </w:rPr>
        <w:t>96.既有居住建筑供热计量及节能改造项目质保金绩效目标表</w:t>
      </w:r>
      <w:r>
        <w:rPr>
          <w:rStyle w:val="8"/>
          <w:rFonts w:eastAsia="仿宋_GB2312"/>
          <w:sz w:val="30"/>
          <w:szCs w:val="30"/>
        </w:rPr>
        <w:fldChar w:fldCharType="end"/>
      </w:r>
    </w:p>
    <w:p>
      <w:pPr>
        <w:pStyle w:val="3"/>
        <w:tabs>
          <w:tab w:val="right" w:leader="dot" w:pos="9282"/>
        </w:tabs>
        <w:ind w:left="0"/>
        <w:rPr>
          <w:rFonts w:eastAsia="仿宋_GB2312"/>
          <w:kern w:val="2"/>
          <w:sz w:val="30"/>
          <w:szCs w:val="30"/>
          <w:lang w:eastAsia="zh-CN"/>
        </w:rPr>
      </w:pPr>
      <w:r>
        <w:fldChar w:fldCharType="begin"/>
      </w:r>
      <w:r>
        <w:instrText xml:space="preserve"> HYPERLINK \l "_Toc126830529" </w:instrText>
      </w:r>
      <w:r>
        <w:fldChar w:fldCharType="separate"/>
      </w:r>
      <w:r>
        <w:rPr>
          <w:rStyle w:val="8"/>
          <w:rFonts w:eastAsia="仿宋_GB2312"/>
          <w:sz w:val="30"/>
          <w:szCs w:val="30"/>
        </w:rPr>
        <w:t>97.天津市燃气行业在线监测平台运行维护项目绩效目标表</w:t>
      </w:r>
      <w:r>
        <w:rPr>
          <w:rStyle w:val="8"/>
          <w:rFonts w:eastAsia="仿宋_GB2312"/>
          <w:sz w:val="30"/>
          <w:szCs w:val="30"/>
        </w:rPr>
        <w:fldChar w:fldCharType="end"/>
      </w:r>
    </w:p>
    <w:p>
      <w:pPr>
        <w:pStyle w:val="3"/>
        <w:tabs>
          <w:tab w:val="right" w:leader="dot" w:pos="9282"/>
        </w:tabs>
        <w:ind w:left="0"/>
        <w:rPr>
          <w:rFonts w:hint="eastAsia" w:ascii="仿宋_GB2312" w:hAnsi="仿宋_GB2312" w:eastAsia="仿宋_GB2312" w:cs="仿宋_GB2312"/>
          <w:sz w:val="30"/>
          <w:szCs w:val="30"/>
          <w:lang w:val="en-US" w:eastAsia="zh-CN"/>
        </w:rPr>
      </w:pPr>
      <w:r>
        <w:rPr>
          <w:rFonts w:eastAsia="方正仿宋_GBK"/>
          <w:color w:val="000000"/>
          <w:sz w:val="28"/>
        </w:rPr>
        <w:fldChar w:fldCharType="end"/>
      </w:r>
      <w:r>
        <w:rPr>
          <w:rFonts w:hint="eastAsia" w:ascii="仿宋_GB2312" w:hAnsi="仿宋_GB2312" w:eastAsia="仿宋_GB2312" w:cs="仿宋_GB2312"/>
          <w:sz w:val="30"/>
          <w:szCs w:val="30"/>
          <w:lang w:val="en-US" w:eastAsia="zh-CN"/>
        </w:rPr>
        <w:t>98.城市道路挖掘修复及道路设施损害修复绩效目标表</w:t>
      </w:r>
    </w:p>
    <w:p>
      <w:pPr>
        <w:pStyle w:val="3"/>
        <w:tabs>
          <w:tab w:val="right" w:leader="dot" w:pos="9282"/>
        </w:tabs>
        <w:ind w:left="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99.市政道路桥梁设施（市管部分）承灾体综合风险普查绩效目标表</w:t>
      </w:r>
    </w:p>
    <w:p>
      <w:pPr>
        <w:pStyle w:val="3"/>
        <w:tabs>
          <w:tab w:val="right" w:leader="dot" w:pos="9282"/>
        </w:tabs>
        <w:ind w:left="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100.2009-2017年市容环境综合整治尾款绩效目标表</w:t>
      </w:r>
    </w:p>
    <w:p>
      <w:pPr>
        <w:pStyle w:val="3"/>
        <w:tabs>
          <w:tab w:val="right" w:leader="dot" w:pos="9282"/>
        </w:tabs>
        <w:ind w:left="0"/>
        <w:rPr>
          <w:rFonts w:hint="eastAsia" w:ascii="仿宋_GB2312" w:hAnsi="仿宋_GB2312" w:eastAsia="仿宋_GB2312" w:cs="仿宋_GB2312"/>
          <w:sz w:val="30"/>
          <w:szCs w:val="30"/>
          <w:lang w:val="en-US" w:eastAsia="zh-CN"/>
        </w:rPr>
      </w:pPr>
    </w:p>
    <w:p>
      <w:pPr>
        <w:numPr>
          <w:ilvl w:val="0"/>
          <w:numId w:val="0"/>
        </w:numPr>
        <w:rPr>
          <w:rFonts w:hint="eastAsia" w:ascii="仿宋_GB2312" w:hAnsi="仿宋_GB2312" w:eastAsia="仿宋_GB2312" w:cs="仿宋_GB2312"/>
          <w:color w:val="000000"/>
          <w:sz w:val="30"/>
          <w:szCs w:val="30"/>
          <w:lang w:val="en-US" w:eastAsia="zh-CN"/>
        </w:rPr>
      </w:pPr>
    </w:p>
    <w:p>
      <w:r>
        <w:br w:type="page"/>
      </w:r>
      <w:r>
        <w:rPr>
          <w:rFonts w:ascii="方正仿宋_GBK" w:hAnsi="方正仿宋_GBK" w:eastAsia="方正仿宋_GBK" w:cs="方正仿宋_GBK"/>
          <w:color w:val="000000"/>
          <w:sz w:val="28"/>
        </w:rPr>
        <w:t xml:space="preserve"> </w:t>
      </w:r>
    </w:p>
    <w:p>
      <w:pPr>
        <w:ind w:firstLine="560"/>
        <w:outlineLvl w:val="3"/>
      </w:pPr>
      <w:bookmarkStart w:id="0" w:name="_Toc126830433"/>
      <w:r>
        <w:rPr>
          <w:rFonts w:ascii="方正仿宋_GBK" w:hAnsi="方正仿宋_GBK" w:eastAsia="方正仿宋_GBK" w:cs="方正仿宋_GBK"/>
          <w:color w:val="000000"/>
          <w:sz w:val="28"/>
        </w:rPr>
        <w:t>1.2023年度城市管理“以奖代补”公众测评绩效目标表</w:t>
      </w:r>
      <w:bookmarkEnd w:id="0"/>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2023年度城市管理“以奖代补”公众测评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70.50</w:t>
            </w:r>
          </w:p>
        </w:tc>
        <w:tc>
          <w:tcPr>
            <w:tcW w:w="1587" w:type="dxa"/>
            <w:vAlign w:val="center"/>
          </w:tcPr>
          <w:p>
            <w:pPr>
              <w:pStyle w:val="15"/>
            </w:pPr>
            <w:r>
              <w:t>其中：财政    资金</w:t>
            </w:r>
          </w:p>
        </w:tc>
        <w:tc>
          <w:tcPr>
            <w:tcW w:w="1843" w:type="dxa"/>
            <w:vAlign w:val="center"/>
          </w:tcPr>
          <w:p>
            <w:pPr>
              <w:pStyle w:val="14"/>
            </w:pPr>
            <w:r>
              <w:t>70.50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支付城市管理“以奖代补”公众测评费用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1.督促指导各区完成城市管理工作，确保设施正常运行。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完成城市管理专业专项养护管理</w:t>
            </w:r>
          </w:p>
        </w:tc>
        <w:tc>
          <w:tcPr>
            <w:tcW w:w="3430" w:type="dxa"/>
            <w:vAlign w:val="center"/>
          </w:tcPr>
          <w:p>
            <w:pPr>
              <w:pStyle w:val="14"/>
            </w:pPr>
            <w:r>
              <w:t>完成城市管理专业专项养护管理</w:t>
            </w:r>
          </w:p>
        </w:tc>
        <w:tc>
          <w:tcPr>
            <w:tcW w:w="2551" w:type="dxa"/>
            <w:vAlign w:val="center"/>
          </w:tcPr>
          <w:p>
            <w:pPr>
              <w:pStyle w:val="14"/>
            </w:pPr>
            <w:r>
              <w:t>100百分之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完成城市管理专业专项养护管理</w:t>
            </w:r>
          </w:p>
        </w:tc>
        <w:tc>
          <w:tcPr>
            <w:tcW w:w="3430" w:type="dxa"/>
            <w:vAlign w:val="center"/>
          </w:tcPr>
          <w:p>
            <w:pPr>
              <w:pStyle w:val="14"/>
            </w:pPr>
            <w:r>
              <w:t>完成城市管理专业专项养护管理</w:t>
            </w:r>
          </w:p>
        </w:tc>
        <w:tc>
          <w:tcPr>
            <w:tcW w:w="2551" w:type="dxa"/>
            <w:vAlign w:val="center"/>
          </w:tcPr>
          <w:p>
            <w:pPr>
              <w:pStyle w:val="14"/>
            </w:pPr>
            <w:r>
              <w:t>100百分之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完成城市管理专业专项养护管理</w:t>
            </w:r>
          </w:p>
        </w:tc>
        <w:tc>
          <w:tcPr>
            <w:tcW w:w="3430" w:type="dxa"/>
            <w:vAlign w:val="center"/>
          </w:tcPr>
          <w:p>
            <w:pPr>
              <w:pStyle w:val="14"/>
            </w:pPr>
            <w:r>
              <w:t>完成城市管理专业专项养护管理</w:t>
            </w:r>
          </w:p>
        </w:tc>
        <w:tc>
          <w:tcPr>
            <w:tcW w:w="2551" w:type="dxa"/>
            <w:vAlign w:val="center"/>
          </w:tcPr>
          <w:p>
            <w:pPr>
              <w:pStyle w:val="14"/>
            </w:pPr>
            <w:r>
              <w:t>100百分之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项目经费</w:t>
            </w:r>
          </w:p>
        </w:tc>
        <w:tc>
          <w:tcPr>
            <w:tcW w:w="3430" w:type="dxa"/>
            <w:vAlign w:val="center"/>
          </w:tcPr>
          <w:p>
            <w:pPr>
              <w:pStyle w:val="14"/>
            </w:pPr>
            <w:r>
              <w:t>项目经费</w:t>
            </w:r>
          </w:p>
        </w:tc>
        <w:tc>
          <w:tcPr>
            <w:tcW w:w="2551" w:type="dxa"/>
            <w:vAlign w:val="center"/>
          </w:tcPr>
          <w:p>
            <w:pPr>
              <w:pStyle w:val="14"/>
            </w:pPr>
            <w:r>
              <w:t>≤70.5万元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设施完好率</w:t>
            </w:r>
          </w:p>
        </w:tc>
        <w:tc>
          <w:tcPr>
            <w:tcW w:w="3430" w:type="dxa"/>
            <w:vAlign w:val="center"/>
          </w:tcPr>
          <w:p>
            <w:pPr>
              <w:pStyle w:val="14"/>
            </w:pPr>
            <w:r>
              <w:t>设施完好率</w:t>
            </w:r>
          </w:p>
        </w:tc>
        <w:tc>
          <w:tcPr>
            <w:tcW w:w="2551" w:type="dxa"/>
            <w:vAlign w:val="center"/>
          </w:tcPr>
          <w:p>
            <w:pPr>
              <w:pStyle w:val="14"/>
            </w:pPr>
            <w:r>
              <w:t>≥95百分之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公众测评民意调查</w:t>
            </w:r>
          </w:p>
        </w:tc>
        <w:tc>
          <w:tcPr>
            <w:tcW w:w="3430" w:type="dxa"/>
            <w:vAlign w:val="center"/>
          </w:tcPr>
          <w:p>
            <w:pPr>
              <w:pStyle w:val="14"/>
            </w:pPr>
            <w:r>
              <w:t>对各区和市级相关部门城市管理情况进测评，真实反映出各区和市级相关部门城市管理水平。</w:t>
            </w:r>
          </w:p>
        </w:tc>
        <w:tc>
          <w:tcPr>
            <w:tcW w:w="2551" w:type="dxa"/>
            <w:vAlign w:val="center"/>
          </w:tcPr>
          <w:p>
            <w:pPr>
              <w:pStyle w:val="14"/>
            </w:pPr>
            <w:r>
              <w:t>≥88百分之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p>
        </w:tc>
        <w:tc>
          <w:tcPr>
            <w:tcW w:w="1276" w:type="dxa"/>
            <w:vAlign w:val="center"/>
          </w:tcPr>
          <w:p>
            <w:pPr>
              <w:pStyle w:val="14"/>
            </w:pPr>
          </w:p>
        </w:tc>
        <w:tc>
          <w:tcPr>
            <w:tcW w:w="1332" w:type="dxa"/>
            <w:vAlign w:val="center"/>
          </w:tcPr>
          <w:p>
            <w:pPr>
              <w:pStyle w:val="14"/>
            </w:pPr>
          </w:p>
        </w:tc>
        <w:tc>
          <w:tcPr>
            <w:tcW w:w="3430" w:type="dxa"/>
            <w:vAlign w:val="center"/>
          </w:tcPr>
          <w:p>
            <w:pPr>
              <w:pStyle w:val="14"/>
            </w:pPr>
          </w:p>
        </w:tc>
        <w:tc>
          <w:tcPr>
            <w:tcW w:w="2551" w:type="dxa"/>
            <w:vAlign w:val="center"/>
          </w:tcPr>
          <w:p>
            <w:pPr>
              <w:pStyle w:val="14"/>
            </w:pPr>
          </w:p>
        </w:tc>
      </w:tr>
    </w:tbl>
    <w:p>
      <w:pPr>
        <w:sectPr>
          <w:footerReference r:id="rId3" w:type="default"/>
          <w:footerReference r:id="rId4" w:type="even"/>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 w:name="_Toc126830434"/>
      <w:r>
        <w:rPr>
          <w:rFonts w:ascii="方正仿宋_GBK" w:hAnsi="方正仿宋_GBK" w:eastAsia="方正仿宋_GBK" w:cs="方正仿宋_GBK"/>
          <w:color w:val="000000"/>
          <w:sz w:val="28"/>
        </w:rPr>
        <w:t>2.2023年度海河及观光线路夜景灯光运行及维护项目绩效目标表</w:t>
      </w:r>
      <w:bookmarkEnd w:id="1"/>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2023年度海河及观光线路夜景灯光运行及维护项目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110.25</w:t>
            </w:r>
          </w:p>
        </w:tc>
        <w:tc>
          <w:tcPr>
            <w:tcW w:w="1587" w:type="dxa"/>
            <w:vAlign w:val="center"/>
          </w:tcPr>
          <w:p>
            <w:pPr>
              <w:pStyle w:val="15"/>
            </w:pPr>
            <w:r>
              <w:t>其中：财政    资金</w:t>
            </w:r>
          </w:p>
        </w:tc>
        <w:tc>
          <w:tcPr>
            <w:tcW w:w="1843" w:type="dxa"/>
            <w:vAlign w:val="center"/>
          </w:tcPr>
          <w:p>
            <w:pPr>
              <w:pStyle w:val="14"/>
            </w:pPr>
            <w:r>
              <w:t>110.25</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用于海河及观光线路夜景灯光运行维护项目，保障保障路灯正常运行，保障居民出行安全。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1.按照《天津市路灯设施建设运行技术标准》等国家、行业要求，开展权属范围内路灯、监控终端等设施及附属设施的巡视、检修、抢修等，保障路灯正常运行，保障居民出行安全。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夜间光源巡视频次</w:t>
            </w:r>
          </w:p>
        </w:tc>
        <w:tc>
          <w:tcPr>
            <w:tcW w:w="3430" w:type="dxa"/>
            <w:vAlign w:val="center"/>
          </w:tcPr>
          <w:p>
            <w:pPr>
              <w:pStyle w:val="14"/>
            </w:pPr>
            <w:r>
              <w:t>夜间光源巡视频次</w:t>
            </w:r>
          </w:p>
        </w:tc>
        <w:tc>
          <w:tcPr>
            <w:tcW w:w="2551" w:type="dxa"/>
            <w:vAlign w:val="center"/>
          </w:tcPr>
          <w:p>
            <w:pPr>
              <w:pStyle w:val="14"/>
            </w:pPr>
            <w:r>
              <w:t>≥48次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日间高压巡视频次</w:t>
            </w:r>
          </w:p>
        </w:tc>
        <w:tc>
          <w:tcPr>
            <w:tcW w:w="3430" w:type="dxa"/>
            <w:vAlign w:val="center"/>
          </w:tcPr>
          <w:p>
            <w:pPr>
              <w:pStyle w:val="14"/>
            </w:pPr>
            <w:r>
              <w:t>日间高压巡视频次</w:t>
            </w:r>
          </w:p>
        </w:tc>
        <w:tc>
          <w:tcPr>
            <w:tcW w:w="2551" w:type="dxa"/>
            <w:vAlign w:val="center"/>
          </w:tcPr>
          <w:p>
            <w:pPr>
              <w:pStyle w:val="14"/>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日间低压巡视频次</w:t>
            </w:r>
          </w:p>
        </w:tc>
        <w:tc>
          <w:tcPr>
            <w:tcW w:w="3430" w:type="dxa"/>
            <w:vAlign w:val="center"/>
          </w:tcPr>
          <w:p>
            <w:pPr>
              <w:pStyle w:val="14"/>
            </w:pPr>
            <w:r>
              <w:t>日间低压巡视频次</w:t>
            </w:r>
          </w:p>
        </w:tc>
        <w:tc>
          <w:tcPr>
            <w:tcW w:w="2551" w:type="dxa"/>
            <w:vAlign w:val="center"/>
          </w:tcPr>
          <w:p>
            <w:pPr>
              <w:pStyle w:val="14"/>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故障检修抢修服务天数</w:t>
            </w:r>
          </w:p>
        </w:tc>
        <w:tc>
          <w:tcPr>
            <w:tcW w:w="3430" w:type="dxa"/>
            <w:vAlign w:val="center"/>
          </w:tcPr>
          <w:p>
            <w:pPr>
              <w:pStyle w:val="14"/>
            </w:pPr>
            <w:r>
              <w:t>故障检修抢修服务天数</w:t>
            </w:r>
          </w:p>
        </w:tc>
        <w:tc>
          <w:tcPr>
            <w:tcW w:w="2551" w:type="dxa"/>
            <w:vAlign w:val="center"/>
          </w:tcPr>
          <w:p>
            <w:pPr>
              <w:pStyle w:val="14"/>
            </w:pPr>
            <w:r>
              <w:t>365天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运维灯盏数</w:t>
            </w:r>
          </w:p>
        </w:tc>
        <w:tc>
          <w:tcPr>
            <w:tcW w:w="3430" w:type="dxa"/>
            <w:vAlign w:val="center"/>
          </w:tcPr>
          <w:p>
            <w:pPr>
              <w:pStyle w:val="14"/>
            </w:pPr>
            <w:r>
              <w:t>运维灯盏数</w:t>
            </w:r>
          </w:p>
        </w:tc>
        <w:tc>
          <w:tcPr>
            <w:tcW w:w="2551" w:type="dxa"/>
            <w:vAlign w:val="center"/>
          </w:tcPr>
          <w:p>
            <w:pPr>
              <w:pStyle w:val="14"/>
            </w:pPr>
            <w:r>
              <w:t>≥18599盏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设施完好率</w:t>
            </w:r>
          </w:p>
        </w:tc>
        <w:tc>
          <w:tcPr>
            <w:tcW w:w="3430" w:type="dxa"/>
            <w:vAlign w:val="center"/>
          </w:tcPr>
          <w:p>
            <w:pPr>
              <w:pStyle w:val="14"/>
            </w:pPr>
            <w:r>
              <w:t>设施完好率</w:t>
            </w:r>
          </w:p>
        </w:tc>
        <w:tc>
          <w:tcPr>
            <w:tcW w:w="2551" w:type="dxa"/>
            <w:vAlign w:val="center"/>
          </w:tcPr>
          <w:p>
            <w:pPr>
              <w:pStyle w:val="14"/>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夜间光源巡视工作合格率</w:t>
            </w:r>
          </w:p>
        </w:tc>
        <w:tc>
          <w:tcPr>
            <w:tcW w:w="3430" w:type="dxa"/>
            <w:vAlign w:val="center"/>
          </w:tcPr>
          <w:p>
            <w:pPr>
              <w:pStyle w:val="14"/>
            </w:pPr>
            <w:r>
              <w:t>夜间光源巡视工作合格率</w:t>
            </w:r>
          </w:p>
        </w:tc>
        <w:tc>
          <w:tcPr>
            <w:tcW w:w="2551" w:type="dxa"/>
            <w:vAlign w:val="center"/>
          </w:tcPr>
          <w:p>
            <w:pPr>
              <w:pStyle w:val="14"/>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日间高压巡视工作合格率</w:t>
            </w:r>
          </w:p>
        </w:tc>
        <w:tc>
          <w:tcPr>
            <w:tcW w:w="3430" w:type="dxa"/>
            <w:vAlign w:val="center"/>
          </w:tcPr>
          <w:p>
            <w:pPr>
              <w:pStyle w:val="14"/>
            </w:pPr>
            <w:r>
              <w:t>日间高压巡视工作合格率</w:t>
            </w:r>
          </w:p>
        </w:tc>
        <w:tc>
          <w:tcPr>
            <w:tcW w:w="2551" w:type="dxa"/>
            <w:vAlign w:val="center"/>
          </w:tcPr>
          <w:p>
            <w:pPr>
              <w:pStyle w:val="14"/>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日间低压巡视工作合格率</w:t>
            </w:r>
          </w:p>
        </w:tc>
        <w:tc>
          <w:tcPr>
            <w:tcW w:w="3430" w:type="dxa"/>
            <w:vAlign w:val="center"/>
          </w:tcPr>
          <w:p>
            <w:pPr>
              <w:pStyle w:val="14"/>
            </w:pPr>
            <w:r>
              <w:t>日间低压巡视工作合格率</w:t>
            </w:r>
          </w:p>
        </w:tc>
        <w:tc>
          <w:tcPr>
            <w:tcW w:w="2551" w:type="dxa"/>
            <w:vAlign w:val="center"/>
          </w:tcPr>
          <w:p>
            <w:pPr>
              <w:pStyle w:val="14"/>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故障检修抢修合格率</w:t>
            </w:r>
          </w:p>
        </w:tc>
        <w:tc>
          <w:tcPr>
            <w:tcW w:w="3430" w:type="dxa"/>
            <w:vAlign w:val="center"/>
          </w:tcPr>
          <w:p>
            <w:pPr>
              <w:pStyle w:val="14"/>
            </w:pPr>
            <w:r>
              <w:t>故障检修抢修合格率</w:t>
            </w:r>
          </w:p>
        </w:tc>
        <w:tc>
          <w:tcPr>
            <w:tcW w:w="2551" w:type="dxa"/>
            <w:vAlign w:val="center"/>
          </w:tcPr>
          <w:p>
            <w:pPr>
              <w:pStyle w:val="14"/>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紧急故障响应时效</w:t>
            </w:r>
          </w:p>
        </w:tc>
        <w:tc>
          <w:tcPr>
            <w:tcW w:w="3430" w:type="dxa"/>
            <w:vAlign w:val="center"/>
          </w:tcPr>
          <w:p>
            <w:pPr>
              <w:pStyle w:val="14"/>
            </w:pPr>
            <w:r>
              <w:t>紧急故障到达现场时间</w:t>
            </w:r>
          </w:p>
        </w:tc>
        <w:tc>
          <w:tcPr>
            <w:tcW w:w="2551" w:type="dxa"/>
            <w:vAlign w:val="center"/>
          </w:tcPr>
          <w:p>
            <w:pPr>
              <w:pStyle w:val="14"/>
            </w:pPr>
            <w:r>
              <w:t>≤90分钟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光源故障响应时效</w:t>
            </w:r>
          </w:p>
        </w:tc>
        <w:tc>
          <w:tcPr>
            <w:tcW w:w="3430" w:type="dxa"/>
            <w:vAlign w:val="center"/>
          </w:tcPr>
          <w:p>
            <w:pPr>
              <w:pStyle w:val="14"/>
            </w:pPr>
            <w:r>
              <w:t>光源故障处理</w:t>
            </w:r>
          </w:p>
        </w:tc>
        <w:tc>
          <w:tcPr>
            <w:tcW w:w="2551" w:type="dxa"/>
            <w:vAlign w:val="center"/>
          </w:tcPr>
          <w:p>
            <w:pPr>
              <w:pStyle w:val="14"/>
            </w:pPr>
            <w:r>
              <w:t>≤48小时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架空线路故障响应时效</w:t>
            </w:r>
          </w:p>
        </w:tc>
        <w:tc>
          <w:tcPr>
            <w:tcW w:w="3430" w:type="dxa"/>
            <w:vAlign w:val="center"/>
          </w:tcPr>
          <w:p>
            <w:pPr>
              <w:pStyle w:val="14"/>
            </w:pPr>
            <w:r>
              <w:t>架空线路故障处理</w:t>
            </w:r>
          </w:p>
        </w:tc>
        <w:tc>
          <w:tcPr>
            <w:tcW w:w="2551" w:type="dxa"/>
            <w:vAlign w:val="center"/>
          </w:tcPr>
          <w:p>
            <w:pPr>
              <w:pStyle w:val="14"/>
            </w:pPr>
            <w:r>
              <w:t>≤18小时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资金支付及时性</w:t>
            </w:r>
          </w:p>
        </w:tc>
        <w:tc>
          <w:tcPr>
            <w:tcW w:w="3430" w:type="dxa"/>
            <w:vAlign w:val="center"/>
          </w:tcPr>
          <w:p>
            <w:pPr>
              <w:pStyle w:val="14"/>
            </w:pPr>
            <w:r>
              <w:t>年度资金支付及时性</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路灯运维费</w:t>
            </w:r>
          </w:p>
        </w:tc>
        <w:tc>
          <w:tcPr>
            <w:tcW w:w="3430" w:type="dxa"/>
            <w:vAlign w:val="center"/>
          </w:tcPr>
          <w:p>
            <w:pPr>
              <w:pStyle w:val="14"/>
            </w:pPr>
            <w:r>
              <w:t>路灯运维费</w:t>
            </w:r>
          </w:p>
        </w:tc>
        <w:tc>
          <w:tcPr>
            <w:tcW w:w="2551" w:type="dxa"/>
            <w:vAlign w:val="center"/>
          </w:tcPr>
          <w:p>
            <w:pPr>
              <w:pStyle w:val="14"/>
            </w:pPr>
            <w:r>
              <w:t>≤110.25万元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维护保养路灯设施节能情况</w:t>
            </w:r>
          </w:p>
        </w:tc>
        <w:tc>
          <w:tcPr>
            <w:tcW w:w="3430" w:type="dxa"/>
            <w:vAlign w:val="center"/>
          </w:tcPr>
          <w:p>
            <w:pPr>
              <w:pStyle w:val="14"/>
            </w:pPr>
            <w:r>
              <w:t>维护保养路灯设施节能情况</w:t>
            </w:r>
          </w:p>
        </w:tc>
        <w:tc>
          <w:tcPr>
            <w:tcW w:w="2551" w:type="dxa"/>
            <w:vAlign w:val="center"/>
          </w:tcPr>
          <w:p>
            <w:pPr>
              <w:pStyle w:val="14"/>
            </w:pPr>
            <w:r>
              <w:t>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着灯率</w:t>
            </w:r>
          </w:p>
        </w:tc>
        <w:tc>
          <w:tcPr>
            <w:tcW w:w="3430" w:type="dxa"/>
            <w:vAlign w:val="center"/>
          </w:tcPr>
          <w:p>
            <w:pPr>
              <w:pStyle w:val="14"/>
            </w:pPr>
            <w:r>
              <w:t>着灯率</w:t>
            </w:r>
          </w:p>
        </w:tc>
        <w:tc>
          <w:tcPr>
            <w:tcW w:w="2551" w:type="dxa"/>
            <w:vAlign w:val="center"/>
          </w:tcPr>
          <w:p>
            <w:pPr>
              <w:pStyle w:val="14"/>
            </w:pPr>
            <w:r>
              <w:t>≥96百分比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发挥亮化城市夜景作用、提高天津人民幸福感与自豪感</w:t>
            </w:r>
          </w:p>
        </w:tc>
        <w:tc>
          <w:tcPr>
            <w:tcW w:w="3430" w:type="dxa"/>
            <w:vAlign w:val="center"/>
          </w:tcPr>
          <w:p>
            <w:pPr>
              <w:pStyle w:val="14"/>
            </w:pPr>
            <w:r>
              <w:t>发挥亮化城市夜景作用、提高天津人民幸福感与自豪感</w:t>
            </w:r>
          </w:p>
        </w:tc>
        <w:tc>
          <w:tcPr>
            <w:tcW w:w="2551" w:type="dxa"/>
            <w:vAlign w:val="center"/>
          </w:tcPr>
          <w:p>
            <w:pPr>
              <w:pStyle w:val="14"/>
            </w:pPr>
            <w:r>
              <w:t>发挥积极促进作用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提升设备管理水平，保障设备安全可靠运行</w:t>
            </w:r>
          </w:p>
        </w:tc>
        <w:tc>
          <w:tcPr>
            <w:tcW w:w="3430" w:type="dxa"/>
            <w:vAlign w:val="center"/>
          </w:tcPr>
          <w:p>
            <w:pPr>
              <w:pStyle w:val="14"/>
            </w:pPr>
            <w:r>
              <w:t>提升设备管理水平，保障设备安全可靠运行</w:t>
            </w:r>
          </w:p>
        </w:tc>
        <w:tc>
          <w:tcPr>
            <w:tcW w:w="2551" w:type="dxa"/>
            <w:vAlign w:val="center"/>
          </w:tcPr>
          <w:p>
            <w:pPr>
              <w:pStyle w:val="14"/>
            </w:pPr>
            <w:r>
              <w:t>打造“城市名片”和“演颜值担当”展示天津市美好形象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3430" w:type="dxa"/>
            <w:vAlign w:val="center"/>
          </w:tcPr>
          <w:p>
            <w:pPr>
              <w:pStyle w:val="14"/>
            </w:pPr>
            <w:r>
              <w:t>群众满意度</w:t>
            </w:r>
          </w:p>
        </w:tc>
        <w:tc>
          <w:tcPr>
            <w:tcW w:w="2551" w:type="dxa"/>
            <w:vAlign w:val="center"/>
          </w:tcPr>
          <w:p>
            <w:pPr>
              <w:pStyle w:val="14"/>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服务对象满意度指标</w:t>
            </w:r>
          </w:p>
        </w:tc>
        <w:tc>
          <w:tcPr>
            <w:tcW w:w="1332" w:type="dxa"/>
            <w:vAlign w:val="center"/>
          </w:tcPr>
          <w:p>
            <w:pPr>
              <w:pStyle w:val="14"/>
            </w:pPr>
            <w:r>
              <w:t>群众对路灯设施投诉率</w:t>
            </w:r>
          </w:p>
        </w:tc>
        <w:tc>
          <w:tcPr>
            <w:tcW w:w="3430" w:type="dxa"/>
            <w:vAlign w:val="center"/>
          </w:tcPr>
          <w:p>
            <w:pPr>
              <w:pStyle w:val="14"/>
            </w:pPr>
            <w:r>
              <w:t>群众对路灯设施投诉率</w:t>
            </w:r>
          </w:p>
        </w:tc>
        <w:tc>
          <w:tcPr>
            <w:tcW w:w="2551" w:type="dxa"/>
            <w:vAlign w:val="center"/>
          </w:tcPr>
          <w:p>
            <w:pPr>
              <w:pStyle w:val="14"/>
            </w:pPr>
            <w:r>
              <w:t>≤5百分比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126830435"/>
      <w:r>
        <w:rPr>
          <w:rFonts w:ascii="方正仿宋_GBK" w:hAnsi="方正仿宋_GBK" w:eastAsia="方正仿宋_GBK" w:cs="方正仿宋_GBK"/>
          <w:color w:val="000000"/>
          <w:sz w:val="28"/>
        </w:rPr>
        <w:t>3.2023年度路灯维护经费绩效目标表</w:t>
      </w:r>
      <w:bookmarkEnd w:id="2"/>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2023年度路灯维护经费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22669.00</w:t>
            </w:r>
          </w:p>
        </w:tc>
        <w:tc>
          <w:tcPr>
            <w:tcW w:w="1587" w:type="dxa"/>
            <w:vAlign w:val="center"/>
          </w:tcPr>
          <w:p>
            <w:pPr>
              <w:pStyle w:val="15"/>
            </w:pPr>
            <w:r>
              <w:t>其中：财政    资金</w:t>
            </w:r>
          </w:p>
        </w:tc>
        <w:tc>
          <w:tcPr>
            <w:tcW w:w="1843" w:type="dxa"/>
            <w:vAlign w:val="center"/>
          </w:tcPr>
          <w:p>
            <w:pPr>
              <w:pStyle w:val="14"/>
            </w:pPr>
            <w:r>
              <w:t>22669.00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用于所辖范围路灯电费及设施维护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1.《天津市路灯设施建设运行技术标准》等国家、行业要求，开展权属范围内路灯、监控终端等设施及附属设施的巡视、检修、抢修等，保证路灯正常运行，保障居民出行安全。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设施平均年巡检次数</w:t>
            </w:r>
          </w:p>
        </w:tc>
        <w:tc>
          <w:tcPr>
            <w:tcW w:w="3430" w:type="dxa"/>
            <w:vAlign w:val="center"/>
          </w:tcPr>
          <w:p>
            <w:pPr>
              <w:pStyle w:val="14"/>
            </w:pPr>
            <w:r>
              <w:t>设施平均年巡检次数</w:t>
            </w:r>
          </w:p>
        </w:tc>
        <w:tc>
          <w:tcPr>
            <w:tcW w:w="2551" w:type="dxa"/>
            <w:vAlign w:val="center"/>
          </w:tcPr>
          <w:p>
            <w:pPr>
              <w:pStyle w:val="14"/>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运维灯盏数</w:t>
            </w:r>
          </w:p>
        </w:tc>
        <w:tc>
          <w:tcPr>
            <w:tcW w:w="3430" w:type="dxa"/>
            <w:vAlign w:val="center"/>
          </w:tcPr>
          <w:p>
            <w:pPr>
              <w:pStyle w:val="14"/>
            </w:pPr>
            <w:r>
              <w:t>运维灯盏数</w:t>
            </w:r>
          </w:p>
        </w:tc>
        <w:tc>
          <w:tcPr>
            <w:tcW w:w="2551" w:type="dxa"/>
            <w:vAlign w:val="center"/>
          </w:tcPr>
          <w:p>
            <w:pPr>
              <w:pStyle w:val="14"/>
            </w:pPr>
            <w:r>
              <w:t>≥20.54万盏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设施完好率</w:t>
            </w:r>
          </w:p>
        </w:tc>
        <w:tc>
          <w:tcPr>
            <w:tcW w:w="3430" w:type="dxa"/>
            <w:vAlign w:val="center"/>
          </w:tcPr>
          <w:p>
            <w:pPr>
              <w:pStyle w:val="14"/>
            </w:pPr>
            <w:r>
              <w:t>设施完好率</w:t>
            </w:r>
          </w:p>
        </w:tc>
        <w:tc>
          <w:tcPr>
            <w:tcW w:w="2551" w:type="dxa"/>
            <w:vAlign w:val="center"/>
          </w:tcPr>
          <w:p>
            <w:pPr>
              <w:pStyle w:val="14"/>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紧急故障响应时效</w:t>
            </w:r>
          </w:p>
        </w:tc>
        <w:tc>
          <w:tcPr>
            <w:tcW w:w="3430" w:type="dxa"/>
            <w:vAlign w:val="center"/>
          </w:tcPr>
          <w:p>
            <w:pPr>
              <w:pStyle w:val="14"/>
            </w:pPr>
            <w:r>
              <w:t>紧急故障到达现场时间</w:t>
            </w:r>
          </w:p>
        </w:tc>
        <w:tc>
          <w:tcPr>
            <w:tcW w:w="2551" w:type="dxa"/>
            <w:vAlign w:val="center"/>
          </w:tcPr>
          <w:p>
            <w:pPr>
              <w:pStyle w:val="14"/>
            </w:pPr>
            <w:r>
              <w:t>≤90分钟</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光源故障响应时效</w:t>
            </w:r>
          </w:p>
        </w:tc>
        <w:tc>
          <w:tcPr>
            <w:tcW w:w="3430" w:type="dxa"/>
            <w:vAlign w:val="center"/>
          </w:tcPr>
          <w:p>
            <w:pPr>
              <w:pStyle w:val="14"/>
            </w:pPr>
            <w:r>
              <w:t>光源故障处理</w:t>
            </w:r>
          </w:p>
        </w:tc>
        <w:tc>
          <w:tcPr>
            <w:tcW w:w="2551" w:type="dxa"/>
            <w:vAlign w:val="center"/>
          </w:tcPr>
          <w:p>
            <w:pPr>
              <w:pStyle w:val="14"/>
            </w:pPr>
            <w:r>
              <w:t>≤48小时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架空线路故障响应时效</w:t>
            </w:r>
          </w:p>
        </w:tc>
        <w:tc>
          <w:tcPr>
            <w:tcW w:w="3430" w:type="dxa"/>
            <w:vAlign w:val="center"/>
          </w:tcPr>
          <w:p>
            <w:pPr>
              <w:pStyle w:val="14"/>
            </w:pPr>
            <w:r>
              <w:t>架空线路故障处理</w:t>
            </w:r>
          </w:p>
        </w:tc>
        <w:tc>
          <w:tcPr>
            <w:tcW w:w="2551" w:type="dxa"/>
            <w:vAlign w:val="center"/>
          </w:tcPr>
          <w:p>
            <w:pPr>
              <w:pStyle w:val="14"/>
            </w:pPr>
            <w:r>
              <w:t>≤18小时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单盏路灯电费</w:t>
            </w:r>
          </w:p>
        </w:tc>
        <w:tc>
          <w:tcPr>
            <w:tcW w:w="3430" w:type="dxa"/>
            <w:vAlign w:val="center"/>
          </w:tcPr>
          <w:p>
            <w:pPr>
              <w:pStyle w:val="14"/>
            </w:pPr>
            <w:r>
              <w:t>单盏路灯电费</w:t>
            </w:r>
          </w:p>
        </w:tc>
        <w:tc>
          <w:tcPr>
            <w:tcW w:w="2551" w:type="dxa"/>
            <w:vAlign w:val="center"/>
          </w:tcPr>
          <w:p>
            <w:pPr>
              <w:pStyle w:val="14"/>
            </w:pPr>
            <w:r>
              <w:t>≤690元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单盏路灯运维费</w:t>
            </w:r>
          </w:p>
        </w:tc>
        <w:tc>
          <w:tcPr>
            <w:tcW w:w="3430" w:type="dxa"/>
            <w:vAlign w:val="center"/>
          </w:tcPr>
          <w:p>
            <w:pPr>
              <w:pStyle w:val="14"/>
            </w:pPr>
            <w:r>
              <w:t>单盏路灯运维费</w:t>
            </w:r>
          </w:p>
        </w:tc>
        <w:tc>
          <w:tcPr>
            <w:tcW w:w="2551" w:type="dxa"/>
            <w:vAlign w:val="center"/>
          </w:tcPr>
          <w:p>
            <w:pPr>
              <w:pStyle w:val="14"/>
            </w:pPr>
            <w:r>
              <w:t>≤470元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路灯设施节能情况</w:t>
            </w:r>
          </w:p>
        </w:tc>
        <w:tc>
          <w:tcPr>
            <w:tcW w:w="3430" w:type="dxa"/>
            <w:vAlign w:val="center"/>
          </w:tcPr>
          <w:p>
            <w:pPr>
              <w:pStyle w:val="14"/>
            </w:pPr>
            <w:r>
              <w:t>路灯设施节能情况</w:t>
            </w:r>
          </w:p>
        </w:tc>
        <w:tc>
          <w:tcPr>
            <w:tcW w:w="2551" w:type="dxa"/>
            <w:vAlign w:val="center"/>
          </w:tcPr>
          <w:p>
            <w:pPr>
              <w:pStyle w:val="14"/>
            </w:pPr>
            <w:r>
              <w:t>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着灯率</w:t>
            </w:r>
          </w:p>
        </w:tc>
        <w:tc>
          <w:tcPr>
            <w:tcW w:w="3430" w:type="dxa"/>
            <w:vAlign w:val="center"/>
          </w:tcPr>
          <w:p>
            <w:pPr>
              <w:pStyle w:val="14"/>
            </w:pPr>
            <w:r>
              <w:t>着灯率</w:t>
            </w:r>
          </w:p>
        </w:tc>
        <w:tc>
          <w:tcPr>
            <w:tcW w:w="2551" w:type="dxa"/>
            <w:vAlign w:val="center"/>
          </w:tcPr>
          <w:p>
            <w:pPr>
              <w:pStyle w:val="14"/>
            </w:pPr>
            <w:r>
              <w:t>≥96百分比</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保障群众安全出行</w:t>
            </w:r>
          </w:p>
        </w:tc>
        <w:tc>
          <w:tcPr>
            <w:tcW w:w="3430" w:type="dxa"/>
            <w:vAlign w:val="center"/>
          </w:tcPr>
          <w:p>
            <w:pPr>
              <w:pStyle w:val="14"/>
            </w:pPr>
            <w:r>
              <w:t>保障群众安全出行</w:t>
            </w:r>
          </w:p>
        </w:tc>
        <w:tc>
          <w:tcPr>
            <w:tcW w:w="2551" w:type="dxa"/>
            <w:vAlign w:val="center"/>
          </w:tcPr>
          <w:p>
            <w:pPr>
              <w:pStyle w:val="14"/>
            </w:pPr>
            <w:r>
              <w:t>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3430" w:type="dxa"/>
            <w:vAlign w:val="center"/>
          </w:tcPr>
          <w:p>
            <w:pPr>
              <w:pStyle w:val="14"/>
            </w:pPr>
            <w:r>
              <w:t>群众满意度</w:t>
            </w:r>
          </w:p>
        </w:tc>
        <w:tc>
          <w:tcPr>
            <w:tcW w:w="2551" w:type="dxa"/>
            <w:vAlign w:val="center"/>
          </w:tcPr>
          <w:p>
            <w:pPr>
              <w:pStyle w:val="14"/>
            </w:pPr>
            <w:r>
              <w:t>≥95百分比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126830436"/>
      <w:r>
        <w:rPr>
          <w:rFonts w:ascii="方正仿宋_GBK" w:hAnsi="方正仿宋_GBK" w:eastAsia="方正仿宋_GBK" w:cs="方正仿宋_GBK"/>
          <w:color w:val="000000"/>
          <w:sz w:val="28"/>
        </w:rPr>
        <w:t>4.2023年度项目评审费绩效目标表</w:t>
      </w:r>
      <w:bookmarkEnd w:id="3"/>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2023年度项目评审费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100.00</w:t>
            </w:r>
          </w:p>
        </w:tc>
        <w:tc>
          <w:tcPr>
            <w:tcW w:w="1587" w:type="dxa"/>
            <w:vAlign w:val="center"/>
          </w:tcPr>
          <w:p>
            <w:pPr>
              <w:pStyle w:val="15"/>
            </w:pPr>
            <w:r>
              <w:t>其中：财政    资金</w:t>
            </w:r>
          </w:p>
        </w:tc>
        <w:tc>
          <w:tcPr>
            <w:tcW w:w="1843" w:type="dxa"/>
            <w:vAlign w:val="center"/>
          </w:tcPr>
          <w:p>
            <w:pPr>
              <w:pStyle w:val="14"/>
            </w:pPr>
            <w:r>
              <w:t>100.00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完成对委属单位部分基建项目竣工财务决算审核批复工作，有效提高委系统基建项目管理水平。根据2020年天津市财政局制定印发《天津市市级基本建设项目竣工财务决算审核批复操作规程》（津财基[2020]40号），规定市级主管部门本级的投资额在3000万元及以下项目，市级主管部门二级及以下单位（含其所属国有和国有控股企业）的项目，市管国有和国有控股企业使用财政资金占项目资本金比例未超过50%的经营性项目，均由市级主管部门批复竣工财务决算，为做好相关批复工作，委托专业机构对已完工基本建设项目竣工财务决算情况进行复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完成对委属单位部分基建项目竣工财务决算审核批复工作，有效提高委系统基建项目管理水平。根据2020年天津市财政局制定印发《天津市市级基本建设项目竣工财务决算审核批复操作规程》（津财基[2020]40号），规定市级主管部门本级的投资额在3000万元及以下项目，市级主管部门二级及以下单位（含其所属国有和国有控股企业）的项目，市管国有和国有控股企业使用财政资金占项目资本金比例未超过50%的经营性项目，均由市级主管部门批复竣工财务决算，为做好相关批复工作，委托专业机构对已完工基本建设项目竣工财务决算情况进行复审。</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竣工财务决算审核报告数量</w:t>
            </w:r>
          </w:p>
        </w:tc>
        <w:tc>
          <w:tcPr>
            <w:tcW w:w="3430" w:type="dxa"/>
            <w:vAlign w:val="center"/>
          </w:tcPr>
          <w:p>
            <w:pPr>
              <w:pStyle w:val="14"/>
            </w:pPr>
            <w:r>
              <w:t>竣工财务决算审核报告数量</w:t>
            </w:r>
          </w:p>
        </w:tc>
        <w:tc>
          <w:tcPr>
            <w:tcW w:w="2551" w:type="dxa"/>
            <w:vAlign w:val="center"/>
          </w:tcPr>
          <w:p>
            <w:pPr>
              <w:pStyle w:val="14"/>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竣工财务决算审核报告质量合格率</w:t>
            </w:r>
          </w:p>
        </w:tc>
        <w:tc>
          <w:tcPr>
            <w:tcW w:w="3430" w:type="dxa"/>
            <w:vAlign w:val="center"/>
          </w:tcPr>
          <w:p>
            <w:pPr>
              <w:pStyle w:val="14"/>
            </w:pPr>
            <w:r>
              <w:t>竣工财务决算审核报告质量合格率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竣工财务决算成果报告出具时间</w:t>
            </w:r>
          </w:p>
        </w:tc>
        <w:tc>
          <w:tcPr>
            <w:tcW w:w="3430" w:type="dxa"/>
            <w:vAlign w:val="center"/>
          </w:tcPr>
          <w:p>
            <w:pPr>
              <w:pStyle w:val="14"/>
            </w:pPr>
            <w:r>
              <w:t>竣工财务决算成果报告出具时间</w:t>
            </w:r>
          </w:p>
        </w:tc>
        <w:tc>
          <w:tcPr>
            <w:tcW w:w="2551" w:type="dxa"/>
            <w:vAlign w:val="center"/>
          </w:tcPr>
          <w:p>
            <w:pPr>
              <w:pStyle w:val="14"/>
            </w:pPr>
            <w:r>
              <w:t>按照合同约定时间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控制在预算范围内</w:t>
            </w:r>
          </w:p>
        </w:tc>
        <w:tc>
          <w:tcPr>
            <w:tcW w:w="3430" w:type="dxa"/>
            <w:vAlign w:val="center"/>
          </w:tcPr>
          <w:p>
            <w:pPr>
              <w:pStyle w:val="14"/>
            </w:pPr>
            <w:r>
              <w:t>控制在预算范围内</w:t>
            </w:r>
          </w:p>
        </w:tc>
        <w:tc>
          <w:tcPr>
            <w:tcW w:w="2551" w:type="dxa"/>
            <w:vAlign w:val="center"/>
          </w:tcPr>
          <w:p>
            <w:pPr>
              <w:pStyle w:val="14"/>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进一步规范我市市级基本建设项目竣工财务决算审核批复程序和行为，加强政府投资项目资金管理</w:t>
            </w:r>
          </w:p>
        </w:tc>
        <w:tc>
          <w:tcPr>
            <w:tcW w:w="3430" w:type="dxa"/>
            <w:vAlign w:val="center"/>
          </w:tcPr>
          <w:p>
            <w:pPr>
              <w:pStyle w:val="14"/>
            </w:pPr>
            <w:r>
              <w:t>进一步规范我市市级基本建设项目竣工财务决算审核批复程序和行为，加强政府投资项目资金管理</w:t>
            </w:r>
          </w:p>
        </w:tc>
        <w:tc>
          <w:tcPr>
            <w:tcW w:w="2551" w:type="dxa"/>
            <w:vAlign w:val="center"/>
          </w:tcPr>
          <w:p>
            <w:pPr>
              <w:pStyle w:val="14"/>
            </w:pPr>
            <w:r>
              <w:t>规范提高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提高基建项目竣工财务决算管理水平</w:t>
            </w:r>
          </w:p>
        </w:tc>
        <w:tc>
          <w:tcPr>
            <w:tcW w:w="3430" w:type="dxa"/>
            <w:vAlign w:val="center"/>
          </w:tcPr>
          <w:p>
            <w:pPr>
              <w:pStyle w:val="14"/>
            </w:pPr>
            <w:r>
              <w:t>提高基建项目竣工财务决算管理水平</w:t>
            </w:r>
          </w:p>
        </w:tc>
        <w:tc>
          <w:tcPr>
            <w:tcW w:w="2551" w:type="dxa"/>
            <w:vAlign w:val="center"/>
          </w:tcPr>
          <w:p>
            <w:pPr>
              <w:pStyle w:val="14"/>
            </w:pPr>
            <w:r>
              <w:t>稳步提升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基建项目竣工财务决算审核单位满意度</w:t>
            </w:r>
          </w:p>
        </w:tc>
        <w:tc>
          <w:tcPr>
            <w:tcW w:w="3430" w:type="dxa"/>
            <w:vAlign w:val="center"/>
          </w:tcPr>
          <w:p>
            <w:pPr>
              <w:pStyle w:val="14"/>
            </w:pPr>
            <w:r>
              <w:t>基建项目竣工财务决算审核单位满意度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126830437"/>
      <w:r>
        <w:rPr>
          <w:rFonts w:ascii="方正仿宋_GBK" w:hAnsi="方正仿宋_GBK" w:eastAsia="方正仿宋_GBK" w:cs="方正仿宋_GBK"/>
          <w:color w:val="000000"/>
          <w:sz w:val="28"/>
        </w:rPr>
        <w:t>5.2023年外环线外侧500米绿化带（天津农垦宏达有限公司段）养护项目绩效目标表</w:t>
      </w:r>
      <w:bookmarkEnd w:id="4"/>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2023年外环线外侧500米绿化带（天津农垦宏达有限公司段）养护项目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18.46</w:t>
            </w:r>
          </w:p>
        </w:tc>
        <w:tc>
          <w:tcPr>
            <w:tcW w:w="1587" w:type="dxa"/>
            <w:vAlign w:val="center"/>
          </w:tcPr>
          <w:p>
            <w:pPr>
              <w:pStyle w:val="15"/>
            </w:pPr>
            <w:r>
              <w:t>其中：财政    资金</w:t>
            </w:r>
          </w:p>
        </w:tc>
        <w:tc>
          <w:tcPr>
            <w:tcW w:w="1843" w:type="dxa"/>
            <w:vAlign w:val="center"/>
          </w:tcPr>
          <w:p>
            <w:pPr>
              <w:pStyle w:val="14"/>
            </w:pPr>
            <w:r>
              <w:t>18.46</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用于外环线500米绿化带林地养管。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1.外环线外侧500米林带养护面积923亩</w:t>
            </w:r>
          </w:p>
          <w:p>
            <w:pPr>
              <w:pStyle w:val="14"/>
            </w:pPr>
            <w:r>
              <w:t>2.对林带进行涂白、除草等养护工作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养护面积</w:t>
            </w:r>
          </w:p>
        </w:tc>
        <w:tc>
          <w:tcPr>
            <w:tcW w:w="3430" w:type="dxa"/>
            <w:vAlign w:val="center"/>
          </w:tcPr>
          <w:p>
            <w:pPr>
              <w:pStyle w:val="14"/>
            </w:pPr>
            <w:r>
              <w:t>养护面积</w:t>
            </w:r>
          </w:p>
        </w:tc>
        <w:tc>
          <w:tcPr>
            <w:tcW w:w="2551" w:type="dxa"/>
            <w:vAlign w:val="center"/>
          </w:tcPr>
          <w:p>
            <w:pPr>
              <w:pStyle w:val="14"/>
            </w:pPr>
            <w:r>
              <w:t>923亩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质量标准</w:t>
            </w:r>
          </w:p>
        </w:tc>
        <w:tc>
          <w:tcPr>
            <w:tcW w:w="3430" w:type="dxa"/>
            <w:vAlign w:val="center"/>
          </w:tcPr>
          <w:p>
            <w:pPr>
              <w:pStyle w:val="14"/>
            </w:pPr>
            <w:r>
              <w:t>质量标准</w:t>
            </w:r>
          </w:p>
        </w:tc>
        <w:tc>
          <w:tcPr>
            <w:tcW w:w="2551" w:type="dxa"/>
            <w:vAlign w:val="center"/>
          </w:tcPr>
          <w:p>
            <w:pPr>
              <w:pStyle w:val="14"/>
            </w:pPr>
            <w:r>
              <w:t>符合市城管委要求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养护服务时间</w:t>
            </w:r>
          </w:p>
        </w:tc>
        <w:tc>
          <w:tcPr>
            <w:tcW w:w="3430" w:type="dxa"/>
            <w:vAlign w:val="center"/>
          </w:tcPr>
          <w:p>
            <w:pPr>
              <w:pStyle w:val="14"/>
            </w:pPr>
            <w:r>
              <w:t>养护服务时间</w:t>
            </w:r>
          </w:p>
        </w:tc>
        <w:tc>
          <w:tcPr>
            <w:tcW w:w="2551" w:type="dxa"/>
            <w:vAlign w:val="center"/>
          </w:tcPr>
          <w:p>
            <w:pPr>
              <w:pStyle w:val="14"/>
            </w:pPr>
            <w:r>
              <w:t>春季5月底前、秋季11月前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投入资金</w:t>
            </w:r>
          </w:p>
        </w:tc>
        <w:tc>
          <w:tcPr>
            <w:tcW w:w="3430" w:type="dxa"/>
            <w:vAlign w:val="center"/>
          </w:tcPr>
          <w:p>
            <w:pPr>
              <w:pStyle w:val="14"/>
            </w:pPr>
            <w:r>
              <w:t>投入资金</w:t>
            </w:r>
          </w:p>
        </w:tc>
        <w:tc>
          <w:tcPr>
            <w:tcW w:w="2551" w:type="dxa"/>
            <w:vAlign w:val="center"/>
          </w:tcPr>
          <w:p>
            <w:pPr>
              <w:pStyle w:val="14"/>
            </w:pPr>
            <w:r>
              <w:t>不超过预算18.46万元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绿化养护质量标准</w:t>
            </w:r>
          </w:p>
        </w:tc>
        <w:tc>
          <w:tcPr>
            <w:tcW w:w="3430" w:type="dxa"/>
            <w:vAlign w:val="center"/>
          </w:tcPr>
          <w:p>
            <w:pPr>
              <w:pStyle w:val="14"/>
            </w:pPr>
            <w:r>
              <w:t>绿化养护质量标准</w:t>
            </w:r>
          </w:p>
        </w:tc>
        <w:tc>
          <w:tcPr>
            <w:tcW w:w="2551" w:type="dxa"/>
            <w:vAlign w:val="center"/>
          </w:tcPr>
          <w:p>
            <w:pPr>
              <w:pStyle w:val="14"/>
            </w:pPr>
            <w:r>
              <w:t>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企业满意度</w:t>
            </w:r>
          </w:p>
        </w:tc>
        <w:tc>
          <w:tcPr>
            <w:tcW w:w="3430" w:type="dxa"/>
            <w:vAlign w:val="center"/>
          </w:tcPr>
          <w:p>
            <w:pPr>
              <w:pStyle w:val="14"/>
            </w:pPr>
            <w:r>
              <w:t>企业满意度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126830438"/>
      <w:r>
        <w:rPr>
          <w:rFonts w:ascii="方正仿宋_GBK" w:hAnsi="方正仿宋_GBK" w:eastAsia="方正仿宋_GBK" w:cs="方正仿宋_GBK"/>
          <w:color w:val="000000"/>
          <w:sz w:val="28"/>
        </w:rPr>
        <w:t>6.2023年应急清融雪维护保养费绩效目标表</w:t>
      </w:r>
      <w:bookmarkEnd w:id="5"/>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2023年应急清融雪维护保养费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26.50</w:t>
            </w:r>
          </w:p>
        </w:tc>
        <w:tc>
          <w:tcPr>
            <w:tcW w:w="1587" w:type="dxa"/>
            <w:vAlign w:val="center"/>
          </w:tcPr>
          <w:p>
            <w:pPr>
              <w:pStyle w:val="15"/>
            </w:pPr>
            <w:r>
              <w:t>其中：财政    资金</w:t>
            </w:r>
          </w:p>
        </w:tc>
        <w:tc>
          <w:tcPr>
            <w:tcW w:w="1843" w:type="dxa"/>
            <w:vAlign w:val="center"/>
          </w:tcPr>
          <w:p>
            <w:pPr>
              <w:pStyle w:val="14"/>
            </w:pPr>
            <w:r>
              <w:t>26.50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保障2023年度清融雪工作顺利完成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1.保障清融雪工作顺利完成，正常完成2023年融雪任务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维保设备数量</w:t>
            </w:r>
          </w:p>
        </w:tc>
        <w:tc>
          <w:tcPr>
            <w:tcW w:w="3430" w:type="dxa"/>
            <w:vAlign w:val="center"/>
          </w:tcPr>
          <w:p>
            <w:pPr>
              <w:pStyle w:val="14"/>
            </w:pPr>
            <w:r>
              <w:t>维保设备数量</w:t>
            </w:r>
          </w:p>
        </w:tc>
        <w:tc>
          <w:tcPr>
            <w:tcW w:w="2551" w:type="dxa"/>
            <w:vAlign w:val="center"/>
          </w:tcPr>
          <w:p>
            <w:pPr>
              <w:pStyle w:val="14"/>
            </w:pPr>
            <w:r>
              <w:t>4台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设备维保合格率</w:t>
            </w:r>
          </w:p>
        </w:tc>
        <w:tc>
          <w:tcPr>
            <w:tcW w:w="3430" w:type="dxa"/>
            <w:vAlign w:val="center"/>
          </w:tcPr>
          <w:p>
            <w:pPr>
              <w:pStyle w:val="14"/>
            </w:pPr>
            <w:r>
              <w:t>设备维保合格率</w:t>
            </w:r>
          </w:p>
        </w:tc>
        <w:tc>
          <w:tcPr>
            <w:tcW w:w="2551" w:type="dxa"/>
            <w:vAlign w:val="center"/>
          </w:tcPr>
          <w:p>
            <w:pPr>
              <w:pStyle w:val="14"/>
            </w:pPr>
            <w:r>
              <w:t>100百分之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工作任务完成及时率</w:t>
            </w:r>
          </w:p>
        </w:tc>
        <w:tc>
          <w:tcPr>
            <w:tcW w:w="3430" w:type="dxa"/>
            <w:vAlign w:val="center"/>
          </w:tcPr>
          <w:p>
            <w:pPr>
              <w:pStyle w:val="14"/>
            </w:pPr>
            <w:r>
              <w:t>工作任务完成及时率</w:t>
            </w:r>
          </w:p>
        </w:tc>
        <w:tc>
          <w:tcPr>
            <w:tcW w:w="2551" w:type="dxa"/>
            <w:vAlign w:val="center"/>
          </w:tcPr>
          <w:p>
            <w:pPr>
              <w:pStyle w:val="14"/>
            </w:pPr>
            <w:r>
              <w:t>100百分之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总成本</w:t>
            </w:r>
          </w:p>
        </w:tc>
        <w:tc>
          <w:tcPr>
            <w:tcW w:w="3430" w:type="dxa"/>
            <w:vAlign w:val="center"/>
          </w:tcPr>
          <w:p>
            <w:pPr>
              <w:pStyle w:val="14"/>
            </w:pPr>
            <w:r>
              <w:t>总成本</w:t>
            </w:r>
          </w:p>
        </w:tc>
        <w:tc>
          <w:tcPr>
            <w:tcW w:w="2551" w:type="dxa"/>
            <w:vAlign w:val="center"/>
          </w:tcPr>
          <w:p>
            <w:pPr>
              <w:pStyle w:val="14"/>
            </w:pPr>
            <w:r>
              <w:t>≤26.5万元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设备故障率</w:t>
            </w:r>
          </w:p>
        </w:tc>
        <w:tc>
          <w:tcPr>
            <w:tcW w:w="3430" w:type="dxa"/>
            <w:vAlign w:val="center"/>
          </w:tcPr>
          <w:p>
            <w:pPr>
              <w:pStyle w:val="14"/>
            </w:pPr>
            <w:r>
              <w:t>设备故障率</w:t>
            </w:r>
          </w:p>
        </w:tc>
        <w:tc>
          <w:tcPr>
            <w:tcW w:w="2551" w:type="dxa"/>
            <w:vAlign w:val="center"/>
          </w:tcPr>
          <w:p>
            <w:pPr>
              <w:pStyle w:val="14"/>
            </w:pPr>
            <w:r>
              <w:t>≤5百分之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保障情融雪工作正常开展</w:t>
            </w:r>
          </w:p>
        </w:tc>
        <w:tc>
          <w:tcPr>
            <w:tcW w:w="3430" w:type="dxa"/>
            <w:vAlign w:val="center"/>
          </w:tcPr>
          <w:p>
            <w:pPr>
              <w:pStyle w:val="14"/>
            </w:pPr>
            <w:r>
              <w:t>保障情融雪工作正常开展</w:t>
            </w:r>
          </w:p>
        </w:tc>
        <w:tc>
          <w:tcPr>
            <w:tcW w:w="2551" w:type="dxa"/>
            <w:vAlign w:val="center"/>
          </w:tcPr>
          <w:p>
            <w:pPr>
              <w:pStyle w:val="14"/>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设备使用人员满意度</w:t>
            </w:r>
          </w:p>
        </w:tc>
        <w:tc>
          <w:tcPr>
            <w:tcW w:w="3430" w:type="dxa"/>
            <w:vAlign w:val="center"/>
          </w:tcPr>
          <w:p>
            <w:pPr>
              <w:pStyle w:val="14"/>
            </w:pPr>
            <w:r>
              <w:t>设备使用人员满意度</w:t>
            </w:r>
          </w:p>
        </w:tc>
        <w:tc>
          <w:tcPr>
            <w:tcW w:w="2551" w:type="dxa"/>
            <w:vAlign w:val="center"/>
          </w:tcPr>
          <w:p>
            <w:pPr>
              <w:pStyle w:val="14"/>
            </w:pPr>
            <w:r>
              <w:t>100百分之</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126830439"/>
      <w:r>
        <w:rPr>
          <w:rFonts w:ascii="方正仿宋_GBK" w:hAnsi="方正仿宋_GBK" w:eastAsia="方正仿宋_GBK" w:cs="方正仿宋_GBK"/>
          <w:color w:val="000000"/>
          <w:sz w:val="28"/>
        </w:rPr>
        <w:t>7.行业慰问一线环卫职工经费绩效目标表</w:t>
      </w:r>
      <w:bookmarkEnd w:id="6"/>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行业慰问一线环卫职工经费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100.00</w:t>
            </w:r>
          </w:p>
        </w:tc>
        <w:tc>
          <w:tcPr>
            <w:tcW w:w="1587" w:type="dxa"/>
            <w:vAlign w:val="center"/>
          </w:tcPr>
          <w:p>
            <w:pPr>
              <w:pStyle w:val="15"/>
            </w:pPr>
            <w:r>
              <w:t>其中：财政    资金</w:t>
            </w:r>
          </w:p>
        </w:tc>
        <w:tc>
          <w:tcPr>
            <w:tcW w:w="1843" w:type="dxa"/>
            <w:vAlign w:val="center"/>
          </w:tcPr>
          <w:p>
            <w:pPr>
              <w:pStyle w:val="14"/>
            </w:pPr>
            <w:r>
              <w:t>100.00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用于做好春节慰问环卫工人，体现市委、市政府对环卫职工群体的关心和关爱，确保环卫职工度过温暖春节。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1.保证财政预算资金使用合规合序，严格履行政府采购程序。</w:t>
            </w:r>
          </w:p>
          <w:p>
            <w:pPr>
              <w:pStyle w:val="14"/>
            </w:pPr>
            <w:r>
              <w:t>2.组织做好春节环卫工人慰问工作，确保职工队伍稳定。</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春节慰问区域范围</w:t>
            </w:r>
          </w:p>
        </w:tc>
        <w:tc>
          <w:tcPr>
            <w:tcW w:w="3430" w:type="dxa"/>
            <w:vAlign w:val="center"/>
          </w:tcPr>
          <w:p>
            <w:pPr>
              <w:pStyle w:val="14"/>
            </w:pPr>
            <w:r>
              <w:t>春节慰问区域范围</w:t>
            </w:r>
          </w:p>
        </w:tc>
        <w:tc>
          <w:tcPr>
            <w:tcW w:w="2551" w:type="dxa"/>
            <w:vAlign w:val="center"/>
          </w:tcPr>
          <w:p>
            <w:pPr>
              <w:pStyle w:val="14"/>
            </w:pPr>
            <w:r>
              <w:t>16个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慰问品发放时间</w:t>
            </w:r>
          </w:p>
        </w:tc>
        <w:tc>
          <w:tcPr>
            <w:tcW w:w="3430" w:type="dxa"/>
            <w:vAlign w:val="center"/>
          </w:tcPr>
          <w:p>
            <w:pPr>
              <w:pStyle w:val="14"/>
            </w:pPr>
            <w:r>
              <w:t>慰问品发放时间</w:t>
            </w:r>
          </w:p>
        </w:tc>
        <w:tc>
          <w:tcPr>
            <w:tcW w:w="2551" w:type="dxa"/>
            <w:vAlign w:val="center"/>
          </w:tcPr>
          <w:p>
            <w:pPr>
              <w:pStyle w:val="14"/>
            </w:pPr>
            <w:r>
              <w:t>2022年2月前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慰问品质量</w:t>
            </w:r>
          </w:p>
        </w:tc>
        <w:tc>
          <w:tcPr>
            <w:tcW w:w="3430" w:type="dxa"/>
            <w:vAlign w:val="center"/>
          </w:tcPr>
          <w:p>
            <w:pPr>
              <w:pStyle w:val="14"/>
            </w:pPr>
            <w:r>
              <w:t>慰问品质量</w:t>
            </w:r>
          </w:p>
        </w:tc>
        <w:tc>
          <w:tcPr>
            <w:tcW w:w="2551" w:type="dxa"/>
            <w:vAlign w:val="center"/>
          </w:tcPr>
          <w:p>
            <w:pPr>
              <w:pStyle w:val="14"/>
            </w:pPr>
            <w:r>
              <w:t>质量良好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采购成本</w:t>
            </w:r>
          </w:p>
        </w:tc>
        <w:tc>
          <w:tcPr>
            <w:tcW w:w="3430" w:type="dxa"/>
            <w:vAlign w:val="center"/>
          </w:tcPr>
          <w:p>
            <w:pPr>
              <w:pStyle w:val="14"/>
            </w:pPr>
            <w:r>
              <w:t>采购成本控制在财政预算内</w:t>
            </w:r>
          </w:p>
        </w:tc>
        <w:tc>
          <w:tcPr>
            <w:tcW w:w="2551" w:type="dxa"/>
            <w:vAlign w:val="center"/>
          </w:tcPr>
          <w:p>
            <w:pPr>
              <w:pStyle w:val="14"/>
            </w:pPr>
            <w:r>
              <w:t>≤99.97万元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环卫职工幸福感提升</w:t>
            </w:r>
          </w:p>
        </w:tc>
        <w:tc>
          <w:tcPr>
            <w:tcW w:w="3430" w:type="dxa"/>
            <w:vAlign w:val="center"/>
          </w:tcPr>
          <w:p>
            <w:pPr>
              <w:pStyle w:val="14"/>
            </w:pPr>
            <w:r>
              <w:t>环卫职工幸福感提升</w:t>
            </w:r>
          </w:p>
        </w:tc>
        <w:tc>
          <w:tcPr>
            <w:tcW w:w="2551" w:type="dxa"/>
            <w:vAlign w:val="center"/>
          </w:tcPr>
          <w:p>
            <w:pPr>
              <w:pStyle w:val="14"/>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环卫工人满意度</w:t>
            </w:r>
          </w:p>
        </w:tc>
        <w:tc>
          <w:tcPr>
            <w:tcW w:w="3430" w:type="dxa"/>
            <w:vAlign w:val="center"/>
          </w:tcPr>
          <w:p>
            <w:pPr>
              <w:pStyle w:val="14"/>
            </w:pPr>
            <w:r>
              <w:t>环卫工人满意度</w:t>
            </w:r>
          </w:p>
        </w:tc>
        <w:tc>
          <w:tcPr>
            <w:tcW w:w="2551" w:type="dxa"/>
            <w:vAlign w:val="center"/>
          </w:tcPr>
          <w:p>
            <w:pPr>
              <w:pStyle w:val="14"/>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126830440"/>
      <w:r>
        <w:rPr>
          <w:rFonts w:ascii="方正仿宋_GBK" w:hAnsi="方正仿宋_GBK" w:eastAsia="方正仿宋_GBK" w:cs="方正仿宋_GBK"/>
          <w:color w:val="000000"/>
          <w:sz w:val="28"/>
        </w:rPr>
        <w:t>8.2019年中国北京世界园艺博览会天津园绩效目标表</w:t>
      </w:r>
      <w:bookmarkEnd w:id="7"/>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2019年中国北京世界园艺博览会天津园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40.00</w:t>
            </w:r>
          </w:p>
        </w:tc>
        <w:tc>
          <w:tcPr>
            <w:tcW w:w="1587" w:type="dxa"/>
            <w:vAlign w:val="center"/>
          </w:tcPr>
          <w:p>
            <w:pPr>
              <w:pStyle w:val="15"/>
            </w:pPr>
            <w:r>
              <w:t>其中：财政    资金</w:t>
            </w:r>
          </w:p>
        </w:tc>
        <w:tc>
          <w:tcPr>
            <w:tcW w:w="1843" w:type="dxa"/>
            <w:vAlign w:val="center"/>
          </w:tcPr>
          <w:p>
            <w:pPr>
              <w:pStyle w:val="14"/>
            </w:pPr>
            <w:r>
              <w:t>40.00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拨付其他建设费及部分建安费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1.按时足额拨付项目资金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完成全部建设</w:t>
            </w:r>
          </w:p>
        </w:tc>
        <w:tc>
          <w:tcPr>
            <w:tcW w:w="3430" w:type="dxa"/>
            <w:vAlign w:val="center"/>
          </w:tcPr>
          <w:p>
            <w:pPr>
              <w:pStyle w:val="14"/>
            </w:pPr>
            <w:r>
              <w:t>完成全部建设</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验收完成率</w:t>
            </w:r>
          </w:p>
        </w:tc>
        <w:tc>
          <w:tcPr>
            <w:tcW w:w="3430" w:type="dxa"/>
            <w:vAlign w:val="center"/>
          </w:tcPr>
          <w:p>
            <w:pPr>
              <w:pStyle w:val="14"/>
            </w:pPr>
            <w:r>
              <w:t>验收完成率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项目按期完成率</w:t>
            </w:r>
          </w:p>
        </w:tc>
        <w:tc>
          <w:tcPr>
            <w:tcW w:w="3430" w:type="dxa"/>
            <w:vAlign w:val="center"/>
          </w:tcPr>
          <w:p>
            <w:pPr>
              <w:pStyle w:val="14"/>
            </w:pPr>
            <w:r>
              <w:t>项目按期完成率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预算资金内完成</w:t>
            </w:r>
          </w:p>
        </w:tc>
        <w:tc>
          <w:tcPr>
            <w:tcW w:w="3430" w:type="dxa"/>
            <w:vAlign w:val="center"/>
          </w:tcPr>
          <w:p>
            <w:pPr>
              <w:pStyle w:val="14"/>
            </w:pPr>
            <w:r>
              <w:t>预算资金内完成</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文明施工及扬尘控制</w:t>
            </w:r>
          </w:p>
        </w:tc>
        <w:tc>
          <w:tcPr>
            <w:tcW w:w="3430" w:type="dxa"/>
            <w:vAlign w:val="center"/>
          </w:tcPr>
          <w:p>
            <w:pPr>
              <w:pStyle w:val="14"/>
            </w:pPr>
            <w:r>
              <w:t>文明施工及扬尘控制</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3430" w:type="dxa"/>
            <w:vAlign w:val="center"/>
          </w:tcPr>
          <w:p>
            <w:pPr>
              <w:pStyle w:val="14"/>
            </w:pPr>
            <w:r>
              <w:t>服务对象满意度</w:t>
            </w:r>
          </w:p>
        </w:tc>
        <w:tc>
          <w:tcPr>
            <w:tcW w:w="2551" w:type="dxa"/>
            <w:vAlign w:val="center"/>
          </w:tcPr>
          <w:p>
            <w:pPr>
              <w:pStyle w:val="14"/>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126830441"/>
      <w:r>
        <w:rPr>
          <w:rFonts w:ascii="方正仿宋_GBK" w:hAnsi="方正仿宋_GBK" w:eastAsia="方正仿宋_GBK" w:cs="方正仿宋_GBK"/>
          <w:color w:val="000000"/>
          <w:sz w:val="28"/>
        </w:rPr>
        <w:t>9.2023年度一般债券付息绩效目标表</w:t>
      </w:r>
      <w:bookmarkEnd w:id="8"/>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2023年度一般债券付息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8931.30</w:t>
            </w:r>
          </w:p>
        </w:tc>
        <w:tc>
          <w:tcPr>
            <w:tcW w:w="1587" w:type="dxa"/>
            <w:vAlign w:val="center"/>
          </w:tcPr>
          <w:p>
            <w:pPr>
              <w:pStyle w:val="15"/>
            </w:pPr>
            <w:r>
              <w:t>其中：财政    资金</w:t>
            </w:r>
          </w:p>
        </w:tc>
        <w:tc>
          <w:tcPr>
            <w:tcW w:w="1843" w:type="dxa"/>
            <w:vAlign w:val="center"/>
          </w:tcPr>
          <w:p>
            <w:pPr>
              <w:pStyle w:val="14"/>
            </w:pPr>
            <w:r>
              <w:t>8931.30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一般债券付息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1.目标内容1一般债券付息</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偿还利息项目数</w:t>
            </w:r>
          </w:p>
        </w:tc>
        <w:tc>
          <w:tcPr>
            <w:tcW w:w="3430" w:type="dxa"/>
            <w:vAlign w:val="center"/>
          </w:tcPr>
          <w:p>
            <w:pPr>
              <w:pStyle w:val="14"/>
            </w:pPr>
            <w:r>
              <w:t>偿还利息项目数</w:t>
            </w:r>
          </w:p>
        </w:tc>
        <w:tc>
          <w:tcPr>
            <w:tcW w:w="2551" w:type="dxa"/>
            <w:vAlign w:val="center"/>
          </w:tcPr>
          <w:p>
            <w:pPr>
              <w:pStyle w:val="14"/>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利息偿还率</w:t>
            </w:r>
          </w:p>
        </w:tc>
        <w:tc>
          <w:tcPr>
            <w:tcW w:w="3430" w:type="dxa"/>
            <w:vAlign w:val="center"/>
          </w:tcPr>
          <w:p>
            <w:pPr>
              <w:pStyle w:val="14"/>
            </w:pPr>
            <w:r>
              <w:t>利息偿还率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按时偿还率</w:t>
            </w:r>
          </w:p>
        </w:tc>
        <w:tc>
          <w:tcPr>
            <w:tcW w:w="3430" w:type="dxa"/>
            <w:vAlign w:val="center"/>
          </w:tcPr>
          <w:p>
            <w:pPr>
              <w:pStyle w:val="14"/>
            </w:pPr>
            <w:r>
              <w:t>按时偿还率</w:t>
            </w:r>
          </w:p>
        </w:tc>
        <w:tc>
          <w:tcPr>
            <w:tcW w:w="2551" w:type="dxa"/>
            <w:vAlign w:val="center"/>
          </w:tcPr>
          <w:p>
            <w:pPr>
              <w:pStyle w:val="14"/>
            </w:pPr>
            <w:r>
              <w:t>按时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利息支出</w:t>
            </w:r>
          </w:p>
        </w:tc>
        <w:tc>
          <w:tcPr>
            <w:tcW w:w="3430" w:type="dxa"/>
            <w:vAlign w:val="center"/>
          </w:tcPr>
          <w:p>
            <w:pPr>
              <w:pStyle w:val="14"/>
            </w:pPr>
            <w:r>
              <w:t>利息支出</w:t>
            </w:r>
          </w:p>
        </w:tc>
        <w:tc>
          <w:tcPr>
            <w:tcW w:w="2551" w:type="dxa"/>
            <w:vAlign w:val="center"/>
          </w:tcPr>
          <w:p>
            <w:pPr>
              <w:pStyle w:val="14"/>
            </w:pPr>
            <w:r>
              <w:t>≤8931.3万元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提高一般债券使用率</w:t>
            </w:r>
          </w:p>
        </w:tc>
        <w:tc>
          <w:tcPr>
            <w:tcW w:w="3430" w:type="dxa"/>
            <w:vAlign w:val="center"/>
          </w:tcPr>
          <w:p>
            <w:pPr>
              <w:pStyle w:val="14"/>
            </w:pPr>
            <w:r>
              <w:t>提高一般债券使用率</w:t>
            </w:r>
          </w:p>
        </w:tc>
        <w:tc>
          <w:tcPr>
            <w:tcW w:w="2551" w:type="dxa"/>
            <w:vAlign w:val="center"/>
          </w:tcPr>
          <w:p>
            <w:pPr>
              <w:pStyle w:val="14"/>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债权人满意度</w:t>
            </w:r>
          </w:p>
        </w:tc>
        <w:tc>
          <w:tcPr>
            <w:tcW w:w="3430" w:type="dxa"/>
            <w:vAlign w:val="center"/>
          </w:tcPr>
          <w:p>
            <w:pPr>
              <w:pStyle w:val="14"/>
            </w:pPr>
            <w:r>
              <w:t>债权人满意度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126830442"/>
      <w:r>
        <w:rPr>
          <w:rFonts w:ascii="方正仿宋_GBK" w:hAnsi="方正仿宋_GBK" w:eastAsia="方正仿宋_GBK" w:cs="方正仿宋_GBK"/>
          <w:color w:val="000000"/>
          <w:sz w:val="28"/>
        </w:rPr>
        <w:t>10.2023年路灯地下管线普查测绘项目绩效目标表</w:t>
      </w:r>
      <w:bookmarkEnd w:id="9"/>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2023年路灯地下管线普查测绘项目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440.00</w:t>
            </w:r>
          </w:p>
        </w:tc>
        <w:tc>
          <w:tcPr>
            <w:tcW w:w="1587" w:type="dxa"/>
            <w:vAlign w:val="center"/>
          </w:tcPr>
          <w:p>
            <w:pPr>
              <w:pStyle w:val="15"/>
            </w:pPr>
            <w:r>
              <w:t>其中：财政    资金</w:t>
            </w:r>
          </w:p>
        </w:tc>
        <w:tc>
          <w:tcPr>
            <w:tcW w:w="1843" w:type="dxa"/>
            <w:vAlign w:val="center"/>
          </w:tcPr>
          <w:p>
            <w:pPr>
              <w:pStyle w:val="14"/>
            </w:pPr>
            <w:r>
              <w:t>440.00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对实施方案下发的地下市政基础设施普查单元内由路灯处管辖的路灯地下供电管线及附属设施开展设施普查和隐患排查工作。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根据天津市地下市政基础设施普查和综合管理信息平台建设领导小组办公室印发的《关于印发天津市地下市政基础设施普查和综合管理信息平台建设总体实施方案的通知》工作要求，开展路灯处管辖范围内城市照明设施地下管线设施普查测绘工作，确保按照工作要求完成城市照明设施地下管线信息调查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地下管线信息测绘完成率</w:t>
            </w:r>
          </w:p>
        </w:tc>
        <w:tc>
          <w:tcPr>
            <w:tcW w:w="3430" w:type="dxa"/>
            <w:vAlign w:val="center"/>
          </w:tcPr>
          <w:p>
            <w:pPr>
              <w:pStyle w:val="14"/>
            </w:pPr>
            <w:r>
              <w:t>地下管线信息测绘完成率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地下管线信息测绘准确率</w:t>
            </w:r>
          </w:p>
        </w:tc>
        <w:tc>
          <w:tcPr>
            <w:tcW w:w="3430" w:type="dxa"/>
            <w:vAlign w:val="center"/>
          </w:tcPr>
          <w:p>
            <w:pPr>
              <w:pStyle w:val="14"/>
            </w:pPr>
            <w:r>
              <w:t>地下管线信息测绘准确率</w:t>
            </w:r>
          </w:p>
        </w:tc>
        <w:tc>
          <w:tcPr>
            <w:tcW w:w="2551" w:type="dxa"/>
            <w:vAlign w:val="center"/>
          </w:tcPr>
          <w:p>
            <w:pPr>
              <w:pStyle w:val="14"/>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地下管线测绘信息报送及时性</w:t>
            </w:r>
          </w:p>
        </w:tc>
        <w:tc>
          <w:tcPr>
            <w:tcW w:w="3430" w:type="dxa"/>
            <w:vAlign w:val="center"/>
          </w:tcPr>
          <w:p>
            <w:pPr>
              <w:pStyle w:val="14"/>
            </w:pPr>
            <w:r>
              <w:t>地下管线测绘信息报送及时性</w:t>
            </w:r>
          </w:p>
        </w:tc>
        <w:tc>
          <w:tcPr>
            <w:tcW w:w="2551" w:type="dxa"/>
            <w:vAlign w:val="center"/>
          </w:tcPr>
          <w:p>
            <w:pPr>
              <w:pStyle w:val="14"/>
            </w:pPr>
            <w:r>
              <w:t>按时限要求上报地下管线测绘信息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地下管线测绘项目资金支付及时性</w:t>
            </w:r>
          </w:p>
        </w:tc>
        <w:tc>
          <w:tcPr>
            <w:tcW w:w="3430" w:type="dxa"/>
            <w:vAlign w:val="center"/>
          </w:tcPr>
          <w:p>
            <w:pPr>
              <w:pStyle w:val="14"/>
            </w:pPr>
            <w:r>
              <w:t>地下管线测绘项目资金支付及时性</w:t>
            </w:r>
          </w:p>
        </w:tc>
        <w:tc>
          <w:tcPr>
            <w:tcW w:w="2551" w:type="dxa"/>
            <w:vAlign w:val="center"/>
          </w:tcPr>
          <w:p>
            <w:pPr>
              <w:pStyle w:val="14"/>
            </w:pPr>
            <w:r>
              <w:t>当年下拨资金及时支付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地下管线信息普查成果利用评价</w:t>
            </w:r>
          </w:p>
        </w:tc>
        <w:tc>
          <w:tcPr>
            <w:tcW w:w="3430" w:type="dxa"/>
            <w:vAlign w:val="center"/>
          </w:tcPr>
          <w:p>
            <w:pPr>
              <w:pStyle w:val="14"/>
            </w:pPr>
            <w:r>
              <w:t>地下管线信息普查成果利用评价</w:t>
            </w:r>
          </w:p>
        </w:tc>
        <w:tc>
          <w:tcPr>
            <w:tcW w:w="2551" w:type="dxa"/>
            <w:vAlign w:val="center"/>
          </w:tcPr>
          <w:p>
            <w:pPr>
              <w:pStyle w:val="14"/>
            </w:pPr>
            <w:r>
              <w:t>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地下管线信息普查工作完成评价</w:t>
            </w:r>
          </w:p>
        </w:tc>
        <w:tc>
          <w:tcPr>
            <w:tcW w:w="3430" w:type="dxa"/>
            <w:vAlign w:val="center"/>
          </w:tcPr>
          <w:p>
            <w:pPr>
              <w:pStyle w:val="14"/>
            </w:pPr>
            <w:r>
              <w:t>地下管线信息普查工作完成评价</w:t>
            </w:r>
          </w:p>
        </w:tc>
        <w:tc>
          <w:tcPr>
            <w:tcW w:w="2551" w:type="dxa"/>
            <w:vAlign w:val="center"/>
          </w:tcPr>
          <w:p>
            <w:pPr>
              <w:pStyle w:val="14"/>
            </w:pPr>
            <w:r>
              <w:t>良好</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126830443"/>
      <w:r>
        <w:rPr>
          <w:rFonts w:ascii="方正仿宋_GBK" w:hAnsi="方正仿宋_GBK" w:eastAsia="方正仿宋_GBK" w:cs="方正仿宋_GBK"/>
          <w:color w:val="000000"/>
          <w:sz w:val="28"/>
        </w:rPr>
        <w:t>11.第十三届中国（徐州）国际园林博览会天津园项目绩效目标表</w:t>
      </w:r>
      <w:bookmarkEnd w:id="10"/>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第十三届中国（徐州）国际园林博览会天津园项目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100.00</w:t>
            </w:r>
          </w:p>
        </w:tc>
        <w:tc>
          <w:tcPr>
            <w:tcW w:w="1587" w:type="dxa"/>
            <w:vAlign w:val="center"/>
          </w:tcPr>
          <w:p>
            <w:pPr>
              <w:pStyle w:val="15"/>
            </w:pPr>
            <w:r>
              <w:t>其中：财政    资金</w:t>
            </w:r>
          </w:p>
        </w:tc>
        <w:tc>
          <w:tcPr>
            <w:tcW w:w="1843" w:type="dxa"/>
            <w:vAlign w:val="center"/>
          </w:tcPr>
          <w:p>
            <w:pPr>
              <w:pStyle w:val="14"/>
            </w:pPr>
            <w:r>
              <w:t>100.00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按照合同约定，拨付建安费及其他建设费。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1.完成工程结算，组织财务决算，按照财政资金匹配情况，及时足额拨付资金。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完成全部建设</w:t>
            </w:r>
          </w:p>
        </w:tc>
        <w:tc>
          <w:tcPr>
            <w:tcW w:w="3430" w:type="dxa"/>
            <w:vAlign w:val="center"/>
          </w:tcPr>
          <w:p>
            <w:pPr>
              <w:pStyle w:val="14"/>
            </w:pPr>
            <w:r>
              <w:t>完成全部建设</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验收完成率</w:t>
            </w:r>
          </w:p>
        </w:tc>
        <w:tc>
          <w:tcPr>
            <w:tcW w:w="3430" w:type="dxa"/>
            <w:vAlign w:val="center"/>
          </w:tcPr>
          <w:p>
            <w:pPr>
              <w:pStyle w:val="14"/>
            </w:pPr>
            <w:r>
              <w:t>验收完成率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项目按期完成率</w:t>
            </w:r>
          </w:p>
        </w:tc>
        <w:tc>
          <w:tcPr>
            <w:tcW w:w="3430" w:type="dxa"/>
            <w:vAlign w:val="center"/>
          </w:tcPr>
          <w:p>
            <w:pPr>
              <w:pStyle w:val="14"/>
            </w:pPr>
            <w:r>
              <w:t>项目按期完成率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预算资金内完成</w:t>
            </w:r>
          </w:p>
        </w:tc>
        <w:tc>
          <w:tcPr>
            <w:tcW w:w="3430" w:type="dxa"/>
            <w:vAlign w:val="center"/>
          </w:tcPr>
          <w:p>
            <w:pPr>
              <w:pStyle w:val="14"/>
            </w:pPr>
            <w:r>
              <w:t>预算资金内完成</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文明施工及扬尘控制</w:t>
            </w:r>
          </w:p>
        </w:tc>
        <w:tc>
          <w:tcPr>
            <w:tcW w:w="3430" w:type="dxa"/>
            <w:vAlign w:val="center"/>
          </w:tcPr>
          <w:p>
            <w:pPr>
              <w:pStyle w:val="14"/>
            </w:pPr>
            <w:r>
              <w:t>文明施工及扬尘控制</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满意度</w:t>
            </w:r>
          </w:p>
        </w:tc>
        <w:tc>
          <w:tcPr>
            <w:tcW w:w="3430" w:type="dxa"/>
            <w:vAlign w:val="center"/>
          </w:tcPr>
          <w:p>
            <w:pPr>
              <w:pStyle w:val="14"/>
            </w:pPr>
            <w:r>
              <w:t>满意度</w:t>
            </w:r>
          </w:p>
        </w:tc>
        <w:tc>
          <w:tcPr>
            <w:tcW w:w="2551" w:type="dxa"/>
            <w:vAlign w:val="center"/>
          </w:tcPr>
          <w:p>
            <w:pPr>
              <w:pStyle w:val="14"/>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126830444"/>
      <w:r>
        <w:rPr>
          <w:rFonts w:ascii="方正仿宋_GBK" w:hAnsi="方正仿宋_GBK" w:eastAsia="方正仿宋_GBK" w:cs="方正仿宋_GBK"/>
          <w:color w:val="000000"/>
          <w:sz w:val="28"/>
        </w:rPr>
        <w:t>12.第四届中国绿化博览会天津园项目绩效目标表</w:t>
      </w:r>
      <w:bookmarkEnd w:id="11"/>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第四届中国绿化博览会天津园项目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50.00</w:t>
            </w:r>
          </w:p>
        </w:tc>
        <w:tc>
          <w:tcPr>
            <w:tcW w:w="1587" w:type="dxa"/>
            <w:vAlign w:val="center"/>
          </w:tcPr>
          <w:p>
            <w:pPr>
              <w:pStyle w:val="15"/>
            </w:pPr>
            <w:r>
              <w:t>其中：财政    资金</w:t>
            </w:r>
          </w:p>
        </w:tc>
        <w:tc>
          <w:tcPr>
            <w:tcW w:w="1843" w:type="dxa"/>
            <w:vAlign w:val="center"/>
          </w:tcPr>
          <w:p>
            <w:pPr>
              <w:pStyle w:val="14"/>
            </w:pPr>
            <w:r>
              <w:t>50.00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拨付其他建设费及部分建安费。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1.及时足额拨付项目资金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完成全部建设</w:t>
            </w:r>
          </w:p>
        </w:tc>
        <w:tc>
          <w:tcPr>
            <w:tcW w:w="3430" w:type="dxa"/>
            <w:vAlign w:val="center"/>
          </w:tcPr>
          <w:p>
            <w:pPr>
              <w:pStyle w:val="14"/>
            </w:pPr>
            <w:r>
              <w:t>完成全部建设</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验收完成率</w:t>
            </w:r>
          </w:p>
        </w:tc>
        <w:tc>
          <w:tcPr>
            <w:tcW w:w="3430" w:type="dxa"/>
            <w:vAlign w:val="center"/>
          </w:tcPr>
          <w:p>
            <w:pPr>
              <w:pStyle w:val="14"/>
            </w:pPr>
            <w:r>
              <w:t>验收完成率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项目按期完成率</w:t>
            </w:r>
          </w:p>
        </w:tc>
        <w:tc>
          <w:tcPr>
            <w:tcW w:w="3430" w:type="dxa"/>
            <w:vAlign w:val="center"/>
          </w:tcPr>
          <w:p>
            <w:pPr>
              <w:pStyle w:val="14"/>
            </w:pPr>
            <w:r>
              <w:t>项目按期完成率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预算资金内完成</w:t>
            </w:r>
          </w:p>
        </w:tc>
        <w:tc>
          <w:tcPr>
            <w:tcW w:w="3430" w:type="dxa"/>
            <w:vAlign w:val="center"/>
          </w:tcPr>
          <w:p>
            <w:pPr>
              <w:pStyle w:val="14"/>
            </w:pPr>
            <w:r>
              <w:t>预算资金内完成</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文明施工及扬尘控制</w:t>
            </w:r>
          </w:p>
        </w:tc>
        <w:tc>
          <w:tcPr>
            <w:tcW w:w="3430" w:type="dxa"/>
            <w:vAlign w:val="center"/>
          </w:tcPr>
          <w:p>
            <w:pPr>
              <w:pStyle w:val="14"/>
            </w:pPr>
            <w:r>
              <w:t>文明施工及扬尘控制</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满意度</w:t>
            </w:r>
          </w:p>
        </w:tc>
        <w:tc>
          <w:tcPr>
            <w:tcW w:w="3430" w:type="dxa"/>
            <w:vAlign w:val="center"/>
          </w:tcPr>
          <w:p>
            <w:pPr>
              <w:pStyle w:val="14"/>
            </w:pPr>
            <w:r>
              <w:t>满意度</w:t>
            </w:r>
          </w:p>
        </w:tc>
        <w:tc>
          <w:tcPr>
            <w:tcW w:w="2551" w:type="dxa"/>
            <w:vAlign w:val="center"/>
          </w:tcPr>
          <w:p>
            <w:pPr>
              <w:pStyle w:val="14"/>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126830445"/>
      <w:r>
        <w:rPr>
          <w:rFonts w:ascii="方正仿宋_GBK" w:hAnsi="方正仿宋_GBK" w:eastAsia="方正仿宋_GBK" w:cs="方正仿宋_GBK"/>
          <w:color w:val="000000"/>
          <w:sz w:val="28"/>
        </w:rPr>
        <w:t>13.专项债付息（市容环境综合整治）绩效目标表</w:t>
      </w:r>
      <w:bookmarkEnd w:id="12"/>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专项债付息（市容环境综合整治）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1204.00</w:t>
            </w:r>
          </w:p>
        </w:tc>
        <w:tc>
          <w:tcPr>
            <w:tcW w:w="1587" w:type="dxa"/>
            <w:vAlign w:val="center"/>
          </w:tcPr>
          <w:p>
            <w:pPr>
              <w:pStyle w:val="15"/>
            </w:pPr>
            <w:r>
              <w:t>其中：财政    资金</w:t>
            </w:r>
          </w:p>
        </w:tc>
        <w:tc>
          <w:tcPr>
            <w:tcW w:w="1843" w:type="dxa"/>
            <w:vAlign w:val="center"/>
          </w:tcPr>
          <w:p>
            <w:pPr>
              <w:pStyle w:val="14"/>
            </w:pPr>
            <w:r>
              <w:t>1204.00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专项债券付息（市容环境综合整治）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1.专项债券付息（市容环境综合整治）</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偿还利息项目数</w:t>
            </w:r>
          </w:p>
        </w:tc>
        <w:tc>
          <w:tcPr>
            <w:tcW w:w="3430" w:type="dxa"/>
            <w:vAlign w:val="center"/>
          </w:tcPr>
          <w:p>
            <w:pPr>
              <w:pStyle w:val="14"/>
            </w:pPr>
            <w:r>
              <w:t>偿还利息项目数</w:t>
            </w:r>
          </w:p>
        </w:tc>
        <w:tc>
          <w:tcPr>
            <w:tcW w:w="2551" w:type="dxa"/>
            <w:vAlign w:val="center"/>
          </w:tcPr>
          <w:p>
            <w:pPr>
              <w:pStyle w:val="14"/>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利息偿还率</w:t>
            </w:r>
          </w:p>
        </w:tc>
        <w:tc>
          <w:tcPr>
            <w:tcW w:w="3430" w:type="dxa"/>
            <w:vAlign w:val="center"/>
          </w:tcPr>
          <w:p>
            <w:pPr>
              <w:pStyle w:val="14"/>
            </w:pPr>
            <w:r>
              <w:t>利息偿还率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按时偿还利息</w:t>
            </w:r>
          </w:p>
        </w:tc>
        <w:tc>
          <w:tcPr>
            <w:tcW w:w="3430" w:type="dxa"/>
            <w:vAlign w:val="center"/>
          </w:tcPr>
          <w:p>
            <w:pPr>
              <w:pStyle w:val="14"/>
            </w:pPr>
            <w:r>
              <w:t>按时偿还利息</w:t>
            </w:r>
          </w:p>
        </w:tc>
        <w:tc>
          <w:tcPr>
            <w:tcW w:w="2551" w:type="dxa"/>
            <w:vAlign w:val="center"/>
          </w:tcPr>
          <w:p>
            <w:pPr>
              <w:pStyle w:val="14"/>
            </w:pPr>
            <w:r>
              <w:t>按时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利息支出</w:t>
            </w:r>
          </w:p>
        </w:tc>
        <w:tc>
          <w:tcPr>
            <w:tcW w:w="3430" w:type="dxa"/>
            <w:vAlign w:val="center"/>
          </w:tcPr>
          <w:p>
            <w:pPr>
              <w:pStyle w:val="14"/>
            </w:pPr>
            <w:r>
              <w:t>利息支出</w:t>
            </w:r>
          </w:p>
        </w:tc>
        <w:tc>
          <w:tcPr>
            <w:tcW w:w="2551" w:type="dxa"/>
            <w:vAlign w:val="center"/>
          </w:tcPr>
          <w:p>
            <w:pPr>
              <w:pStyle w:val="14"/>
            </w:pPr>
            <w:r>
              <w:t>≤1204万元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提高一般债使用率</w:t>
            </w:r>
          </w:p>
        </w:tc>
        <w:tc>
          <w:tcPr>
            <w:tcW w:w="3430" w:type="dxa"/>
            <w:vAlign w:val="center"/>
          </w:tcPr>
          <w:p>
            <w:pPr>
              <w:pStyle w:val="14"/>
            </w:pPr>
            <w:r>
              <w:t>提高一般债券使用率</w:t>
            </w:r>
          </w:p>
        </w:tc>
        <w:tc>
          <w:tcPr>
            <w:tcW w:w="2551" w:type="dxa"/>
            <w:vAlign w:val="center"/>
          </w:tcPr>
          <w:p>
            <w:pPr>
              <w:pStyle w:val="14"/>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债权人满意度</w:t>
            </w:r>
          </w:p>
        </w:tc>
        <w:tc>
          <w:tcPr>
            <w:tcW w:w="3430" w:type="dxa"/>
            <w:vAlign w:val="center"/>
          </w:tcPr>
          <w:p>
            <w:pPr>
              <w:pStyle w:val="14"/>
            </w:pPr>
            <w:r>
              <w:t>债权人满意度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126830446"/>
      <w:r>
        <w:rPr>
          <w:rFonts w:ascii="方正仿宋_GBK" w:hAnsi="方正仿宋_GBK" w:eastAsia="方正仿宋_GBK" w:cs="方正仿宋_GBK"/>
          <w:color w:val="000000"/>
          <w:sz w:val="28"/>
        </w:rPr>
        <w:t>14.专项债券付息（能源设施建设及提升改造）绩效目标表</w:t>
      </w:r>
      <w:bookmarkEnd w:id="13"/>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326101天津市城市管理委员会财务处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专项债券付息（能源设施建设及提升改造）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2824.80</w:t>
            </w:r>
          </w:p>
        </w:tc>
        <w:tc>
          <w:tcPr>
            <w:tcW w:w="1587" w:type="dxa"/>
            <w:vAlign w:val="center"/>
          </w:tcPr>
          <w:p>
            <w:pPr>
              <w:pStyle w:val="15"/>
            </w:pPr>
            <w:r>
              <w:t>其中：财政    资金</w:t>
            </w:r>
          </w:p>
        </w:tc>
        <w:tc>
          <w:tcPr>
            <w:tcW w:w="1843" w:type="dxa"/>
            <w:vAlign w:val="center"/>
          </w:tcPr>
          <w:p>
            <w:pPr>
              <w:pStyle w:val="14"/>
            </w:pPr>
            <w:r>
              <w:t>2824.80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专项债券付息（能源设施建设及提升改造）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1.目标内容1：市财政局拨款后及时偿还利息</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偿还利息项目数</w:t>
            </w:r>
          </w:p>
        </w:tc>
        <w:tc>
          <w:tcPr>
            <w:tcW w:w="3430" w:type="dxa"/>
            <w:vAlign w:val="center"/>
          </w:tcPr>
          <w:p>
            <w:pPr>
              <w:pStyle w:val="14"/>
            </w:pPr>
            <w:r>
              <w:t>偿还利息数</w:t>
            </w:r>
          </w:p>
        </w:tc>
        <w:tc>
          <w:tcPr>
            <w:tcW w:w="2551" w:type="dxa"/>
            <w:vAlign w:val="center"/>
          </w:tcPr>
          <w:p>
            <w:pPr>
              <w:pStyle w:val="14"/>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利息偿还率</w:t>
            </w:r>
          </w:p>
        </w:tc>
        <w:tc>
          <w:tcPr>
            <w:tcW w:w="3430" w:type="dxa"/>
            <w:vAlign w:val="center"/>
          </w:tcPr>
          <w:p>
            <w:pPr>
              <w:pStyle w:val="14"/>
            </w:pPr>
            <w:r>
              <w:t>利息偿还率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按时偿还利息</w:t>
            </w:r>
          </w:p>
        </w:tc>
        <w:tc>
          <w:tcPr>
            <w:tcW w:w="3430" w:type="dxa"/>
            <w:vAlign w:val="center"/>
          </w:tcPr>
          <w:p>
            <w:pPr>
              <w:pStyle w:val="14"/>
            </w:pPr>
            <w:r>
              <w:t>按时偿还利息</w:t>
            </w:r>
          </w:p>
        </w:tc>
        <w:tc>
          <w:tcPr>
            <w:tcW w:w="2551" w:type="dxa"/>
            <w:vAlign w:val="center"/>
          </w:tcPr>
          <w:p>
            <w:pPr>
              <w:pStyle w:val="14"/>
            </w:pPr>
            <w:r>
              <w:t>按时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利息支出</w:t>
            </w:r>
          </w:p>
        </w:tc>
        <w:tc>
          <w:tcPr>
            <w:tcW w:w="3430" w:type="dxa"/>
            <w:vAlign w:val="center"/>
          </w:tcPr>
          <w:p>
            <w:pPr>
              <w:pStyle w:val="14"/>
            </w:pPr>
            <w:r>
              <w:t>利息支出</w:t>
            </w:r>
          </w:p>
        </w:tc>
        <w:tc>
          <w:tcPr>
            <w:tcW w:w="2551" w:type="dxa"/>
            <w:vAlign w:val="center"/>
          </w:tcPr>
          <w:p>
            <w:pPr>
              <w:pStyle w:val="14"/>
            </w:pPr>
            <w:r>
              <w:t>≤2824.8万元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提高一般债券使用率</w:t>
            </w:r>
          </w:p>
        </w:tc>
        <w:tc>
          <w:tcPr>
            <w:tcW w:w="3430" w:type="dxa"/>
            <w:vAlign w:val="center"/>
          </w:tcPr>
          <w:p>
            <w:pPr>
              <w:pStyle w:val="14"/>
            </w:pPr>
            <w:r>
              <w:t>提高一般债券使用率</w:t>
            </w:r>
          </w:p>
        </w:tc>
        <w:tc>
          <w:tcPr>
            <w:tcW w:w="2551" w:type="dxa"/>
            <w:vAlign w:val="center"/>
          </w:tcPr>
          <w:p>
            <w:pPr>
              <w:pStyle w:val="14"/>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债权人满意度</w:t>
            </w:r>
          </w:p>
        </w:tc>
        <w:tc>
          <w:tcPr>
            <w:tcW w:w="3430" w:type="dxa"/>
            <w:vAlign w:val="center"/>
          </w:tcPr>
          <w:p>
            <w:pPr>
              <w:pStyle w:val="14"/>
            </w:pPr>
            <w:r>
              <w:t>债权人满意度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126830447"/>
      <w:r>
        <w:rPr>
          <w:rFonts w:ascii="方正仿宋_GBK" w:hAnsi="方正仿宋_GBK" w:eastAsia="方正仿宋_GBK" w:cs="方正仿宋_GBK"/>
          <w:color w:val="000000"/>
          <w:sz w:val="28"/>
        </w:rPr>
        <w:t>15.2023年度公用局道桥维修质量监督检查绩效目标表</w:t>
      </w:r>
      <w:bookmarkEnd w:id="14"/>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326102天津市城市公用事业管理局</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2023年度公用局道桥维修质量监督检查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48.00</w:t>
            </w:r>
          </w:p>
        </w:tc>
        <w:tc>
          <w:tcPr>
            <w:tcW w:w="1587" w:type="dxa"/>
            <w:vAlign w:val="center"/>
          </w:tcPr>
          <w:p>
            <w:pPr>
              <w:pStyle w:val="15"/>
            </w:pPr>
            <w:r>
              <w:t>其中：财政    资金</w:t>
            </w:r>
          </w:p>
        </w:tc>
        <w:tc>
          <w:tcPr>
            <w:tcW w:w="1843" w:type="dxa"/>
            <w:vAlign w:val="center"/>
          </w:tcPr>
          <w:p>
            <w:pPr>
              <w:pStyle w:val="14"/>
            </w:pPr>
            <w:r>
              <w:t>48.00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支付市管道路桥梁维修和挖掘修复检查费用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1.对城市道路桥梁工程实施质量监督检查</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完成计划量</w:t>
            </w:r>
          </w:p>
        </w:tc>
        <w:tc>
          <w:tcPr>
            <w:tcW w:w="3430" w:type="dxa"/>
            <w:vAlign w:val="center"/>
          </w:tcPr>
          <w:p>
            <w:pPr>
              <w:pStyle w:val="14"/>
            </w:pPr>
            <w:r>
              <w:t>完成核定检查量</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合格率</w:t>
            </w:r>
          </w:p>
        </w:tc>
        <w:tc>
          <w:tcPr>
            <w:tcW w:w="3430" w:type="dxa"/>
            <w:vAlign w:val="center"/>
          </w:tcPr>
          <w:p>
            <w:pPr>
              <w:pStyle w:val="14"/>
            </w:pPr>
            <w:r>
              <w:t>符合质量标准</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检查时间</w:t>
            </w:r>
          </w:p>
        </w:tc>
        <w:tc>
          <w:tcPr>
            <w:tcW w:w="3430" w:type="dxa"/>
            <w:vAlign w:val="center"/>
          </w:tcPr>
          <w:p>
            <w:pPr>
              <w:pStyle w:val="14"/>
            </w:pPr>
            <w:r>
              <w:t>整体检查周期</w:t>
            </w:r>
          </w:p>
        </w:tc>
        <w:tc>
          <w:tcPr>
            <w:tcW w:w="2551" w:type="dxa"/>
            <w:vAlign w:val="center"/>
          </w:tcPr>
          <w:p>
            <w:pPr>
              <w:pStyle w:val="14"/>
            </w:pPr>
            <w:r>
              <w:t>≤6月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按时支付资金</w:t>
            </w:r>
          </w:p>
        </w:tc>
        <w:tc>
          <w:tcPr>
            <w:tcW w:w="3430" w:type="dxa"/>
            <w:vAlign w:val="center"/>
          </w:tcPr>
          <w:p>
            <w:pPr>
              <w:pStyle w:val="14"/>
            </w:pPr>
            <w:r>
              <w:t>按照规定时限支付资金</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修复达标</w:t>
            </w:r>
          </w:p>
        </w:tc>
        <w:tc>
          <w:tcPr>
            <w:tcW w:w="3430" w:type="dxa"/>
            <w:vAlign w:val="center"/>
          </w:tcPr>
          <w:p>
            <w:pPr>
              <w:pStyle w:val="14"/>
            </w:pPr>
            <w:r>
              <w:t>修复工作达到标准要求</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3430" w:type="dxa"/>
            <w:vAlign w:val="center"/>
          </w:tcPr>
          <w:p>
            <w:pPr>
              <w:pStyle w:val="14"/>
            </w:pPr>
            <w:r>
              <w:t>群众满意度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126830448"/>
      <w:r>
        <w:rPr>
          <w:rFonts w:ascii="方正仿宋_GBK" w:hAnsi="方正仿宋_GBK" w:eastAsia="方正仿宋_GBK" w:cs="方正仿宋_GBK"/>
          <w:color w:val="000000"/>
          <w:sz w:val="28"/>
        </w:rPr>
        <w:t>16.2023年度公用局燃气、供热、道路地下市政基础设施普查绩效目标表</w:t>
      </w:r>
      <w:bookmarkEnd w:id="15"/>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326102天津市城市公用事业管理局</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2023年度公用局燃气、供热、道路地下市政基础设施普查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1420.00</w:t>
            </w:r>
          </w:p>
        </w:tc>
        <w:tc>
          <w:tcPr>
            <w:tcW w:w="1587" w:type="dxa"/>
            <w:vAlign w:val="center"/>
          </w:tcPr>
          <w:p>
            <w:pPr>
              <w:pStyle w:val="15"/>
            </w:pPr>
            <w:r>
              <w:t>其中：财政    资金</w:t>
            </w:r>
          </w:p>
        </w:tc>
        <w:tc>
          <w:tcPr>
            <w:tcW w:w="1843" w:type="dxa"/>
            <w:vAlign w:val="center"/>
          </w:tcPr>
          <w:p>
            <w:pPr>
              <w:pStyle w:val="14"/>
            </w:pPr>
            <w:r>
              <w:t>1420.00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支付地下市政基础设施普查相关费用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1.按时完成普查工作任务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普查热力管道公里数</w:t>
            </w:r>
          </w:p>
        </w:tc>
        <w:tc>
          <w:tcPr>
            <w:tcW w:w="3430" w:type="dxa"/>
            <w:vAlign w:val="center"/>
          </w:tcPr>
          <w:p>
            <w:pPr>
              <w:pStyle w:val="14"/>
            </w:pPr>
            <w:r>
              <w:t>普查热力管道公里数</w:t>
            </w:r>
          </w:p>
        </w:tc>
        <w:tc>
          <w:tcPr>
            <w:tcW w:w="2551" w:type="dxa"/>
            <w:vAlign w:val="center"/>
          </w:tcPr>
          <w:p>
            <w:pPr>
              <w:pStyle w:val="14"/>
            </w:pPr>
            <w:r>
              <w:t>≥9421公里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普查燃气管道公里数</w:t>
            </w:r>
          </w:p>
        </w:tc>
        <w:tc>
          <w:tcPr>
            <w:tcW w:w="3430" w:type="dxa"/>
            <w:vAlign w:val="center"/>
          </w:tcPr>
          <w:p>
            <w:pPr>
              <w:pStyle w:val="14"/>
            </w:pPr>
            <w:r>
              <w:t>普查燃气管道公里数</w:t>
            </w:r>
          </w:p>
        </w:tc>
        <w:tc>
          <w:tcPr>
            <w:tcW w:w="2551" w:type="dxa"/>
            <w:vAlign w:val="center"/>
          </w:tcPr>
          <w:p>
            <w:pPr>
              <w:pStyle w:val="14"/>
            </w:pPr>
            <w:r>
              <w:t>≥12369.1公里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完成计划量</w:t>
            </w:r>
          </w:p>
        </w:tc>
        <w:tc>
          <w:tcPr>
            <w:tcW w:w="3430" w:type="dxa"/>
            <w:vAlign w:val="center"/>
          </w:tcPr>
          <w:p>
            <w:pPr>
              <w:pStyle w:val="14"/>
            </w:pPr>
            <w:r>
              <w:t>完成数据市级质检审核量</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普查完成率</w:t>
            </w:r>
          </w:p>
        </w:tc>
        <w:tc>
          <w:tcPr>
            <w:tcW w:w="3430" w:type="dxa"/>
            <w:vAlign w:val="center"/>
          </w:tcPr>
          <w:p>
            <w:pPr>
              <w:pStyle w:val="14"/>
            </w:pPr>
            <w:r>
              <w:t>普查覆盖率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道路普查实际质检合格率</w:t>
            </w:r>
          </w:p>
        </w:tc>
        <w:tc>
          <w:tcPr>
            <w:tcW w:w="3430" w:type="dxa"/>
            <w:vAlign w:val="center"/>
          </w:tcPr>
          <w:p>
            <w:pPr>
              <w:pStyle w:val="14"/>
            </w:pPr>
            <w:r>
              <w:t>道路普查实际质检合格率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完成普查时间</w:t>
            </w:r>
          </w:p>
        </w:tc>
        <w:tc>
          <w:tcPr>
            <w:tcW w:w="3430" w:type="dxa"/>
            <w:vAlign w:val="center"/>
          </w:tcPr>
          <w:p>
            <w:pPr>
              <w:pStyle w:val="14"/>
            </w:pPr>
            <w:r>
              <w:t>按时完成</w:t>
            </w:r>
          </w:p>
        </w:tc>
        <w:tc>
          <w:tcPr>
            <w:tcW w:w="2551" w:type="dxa"/>
            <w:vAlign w:val="center"/>
          </w:tcPr>
          <w:p>
            <w:pPr>
              <w:pStyle w:val="14"/>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项目实际成本</w:t>
            </w:r>
          </w:p>
        </w:tc>
        <w:tc>
          <w:tcPr>
            <w:tcW w:w="3430" w:type="dxa"/>
            <w:vAlign w:val="center"/>
          </w:tcPr>
          <w:p>
            <w:pPr>
              <w:pStyle w:val="14"/>
            </w:pPr>
            <w:r>
              <w:t>严格预算执行，控制普查成本。</w:t>
            </w:r>
          </w:p>
        </w:tc>
        <w:tc>
          <w:tcPr>
            <w:tcW w:w="2551" w:type="dxa"/>
            <w:vAlign w:val="center"/>
          </w:tcPr>
          <w:p>
            <w:pPr>
              <w:pStyle w:val="14"/>
            </w:pPr>
            <w:r>
              <w:t>不超预算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提升设施管理水平</w:t>
            </w:r>
          </w:p>
        </w:tc>
        <w:tc>
          <w:tcPr>
            <w:tcW w:w="3430" w:type="dxa"/>
            <w:vAlign w:val="center"/>
          </w:tcPr>
          <w:p>
            <w:pPr>
              <w:pStyle w:val="14"/>
            </w:pPr>
            <w:r>
              <w:t>进一步提升设施管理数字化、信息化水平</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设施运行主体满意度</w:t>
            </w:r>
          </w:p>
        </w:tc>
        <w:tc>
          <w:tcPr>
            <w:tcW w:w="3430" w:type="dxa"/>
            <w:vAlign w:val="center"/>
          </w:tcPr>
          <w:p>
            <w:pPr>
              <w:pStyle w:val="14"/>
            </w:pPr>
            <w:r>
              <w:t>设施运行主体满意度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126830449"/>
      <w:r>
        <w:rPr>
          <w:rFonts w:ascii="方正仿宋_GBK" w:hAnsi="方正仿宋_GBK" w:eastAsia="方正仿宋_GBK" w:cs="方正仿宋_GBK"/>
          <w:color w:val="000000"/>
          <w:sz w:val="28"/>
        </w:rPr>
        <w:t>17.2023年度公用局燃气管道场站监督检查绩效目标表</w:t>
      </w:r>
      <w:bookmarkEnd w:id="16"/>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326102天津市城市公用事业管理局</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2023年度公用局燃气管道场站监督检查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50.00</w:t>
            </w:r>
          </w:p>
        </w:tc>
        <w:tc>
          <w:tcPr>
            <w:tcW w:w="1587" w:type="dxa"/>
            <w:vAlign w:val="center"/>
          </w:tcPr>
          <w:p>
            <w:pPr>
              <w:pStyle w:val="15"/>
            </w:pPr>
            <w:r>
              <w:t>其中：财政    资金</w:t>
            </w:r>
          </w:p>
        </w:tc>
        <w:tc>
          <w:tcPr>
            <w:tcW w:w="1843" w:type="dxa"/>
            <w:vAlign w:val="center"/>
          </w:tcPr>
          <w:p>
            <w:pPr>
              <w:pStyle w:val="14"/>
            </w:pPr>
            <w:r>
              <w:t>50.00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支付燃气管道场站检查费用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1.对管道气、液化气、加气站、区域管道供气企业的设施运行状况进行现场核查</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全市燃气企业现场核查</w:t>
            </w:r>
          </w:p>
        </w:tc>
        <w:tc>
          <w:tcPr>
            <w:tcW w:w="3430" w:type="dxa"/>
            <w:vAlign w:val="center"/>
          </w:tcPr>
          <w:p>
            <w:pPr>
              <w:pStyle w:val="14"/>
            </w:pPr>
            <w:r>
              <w:t>对全市燃气企业现场核查</w:t>
            </w:r>
          </w:p>
        </w:tc>
        <w:tc>
          <w:tcPr>
            <w:tcW w:w="2551" w:type="dxa"/>
            <w:vAlign w:val="center"/>
          </w:tcPr>
          <w:p>
            <w:pPr>
              <w:pStyle w:val="14"/>
            </w:pPr>
            <w:r>
              <w:t>155家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核查覆盖率</w:t>
            </w:r>
          </w:p>
        </w:tc>
        <w:tc>
          <w:tcPr>
            <w:tcW w:w="3430" w:type="dxa"/>
            <w:vAlign w:val="center"/>
          </w:tcPr>
          <w:p>
            <w:pPr>
              <w:pStyle w:val="14"/>
            </w:pPr>
            <w:r>
              <w:t>核查覆盖率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按时完成</w:t>
            </w:r>
          </w:p>
        </w:tc>
        <w:tc>
          <w:tcPr>
            <w:tcW w:w="3430" w:type="dxa"/>
            <w:vAlign w:val="center"/>
          </w:tcPr>
          <w:p>
            <w:pPr>
              <w:pStyle w:val="14"/>
            </w:pPr>
            <w:r>
              <w:t>按时完成检查任务</w:t>
            </w:r>
          </w:p>
        </w:tc>
        <w:tc>
          <w:tcPr>
            <w:tcW w:w="2551" w:type="dxa"/>
            <w:vAlign w:val="center"/>
          </w:tcPr>
          <w:p>
            <w:pPr>
              <w:pStyle w:val="14"/>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严格控制成本，不超预算</w:t>
            </w:r>
          </w:p>
        </w:tc>
        <w:tc>
          <w:tcPr>
            <w:tcW w:w="3430" w:type="dxa"/>
            <w:vAlign w:val="center"/>
          </w:tcPr>
          <w:p>
            <w:pPr>
              <w:pStyle w:val="14"/>
            </w:pPr>
            <w:r>
              <w:t>严格控制成本，不超预算</w:t>
            </w:r>
          </w:p>
        </w:tc>
        <w:tc>
          <w:tcPr>
            <w:tcW w:w="2551" w:type="dxa"/>
            <w:vAlign w:val="center"/>
          </w:tcPr>
          <w:p>
            <w:pPr>
              <w:pStyle w:val="14"/>
            </w:pPr>
            <w:r>
              <w:t>不超预算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进一步提升燃气设施安全管理水平</w:t>
            </w:r>
          </w:p>
        </w:tc>
        <w:tc>
          <w:tcPr>
            <w:tcW w:w="3430" w:type="dxa"/>
            <w:vAlign w:val="center"/>
          </w:tcPr>
          <w:p>
            <w:pPr>
              <w:pStyle w:val="14"/>
            </w:pPr>
            <w:r>
              <w:t>进一步提升燃气设施安全管理水平</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设施运行主体满意度</w:t>
            </w:r>
          </w:p>
        </w:tc>
        <w:tc>
          <w:tcPr>
            <w:tcW w:w="3430" w:type="dxa"/>
            <w:vAlign w:val="center"/>
          </w:tcPr>
          <w:p>
            <w:pPr>
              <w:pStyle w:val="14"/>
            </w:pPr>
            <w:r>
              <w:t>设施运行主体满意度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126830450"/>
      <w:r>
        <w:rPr>
          <w:rFonts w:ascii="方正仿宋_GBK" w:hAnsi="方正仿宋_GBK" w:eastAsia="方正仿宋_GBK" w:cs="方正仿宋_GBK"/>
          <w:color w:val="000000"/>
          <w:sz w:val="28"/>
        </w:rPr>
        <w:t>18.2023年执法制式服装配换发项目绩效目标表</w:t>
      </w:r>
      <w:bookmarkEnd w:id="17"/>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326105天津市城市管理综合行政执法总队</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2023年执法制式服装配换发项目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w:t>
            </w:r>
          </w:p>
        </w:tc>
        <w:tc>
          <w:tcPr>
            <w:tcW w:w="1587" w:type="dxa"/>
            <w:vAlign w:val="center"/>
          </w:tcPr>
          <w:p>
            <w:pPr>
              <w:pStyle w:val="15"/>
            </w:pPr>
            <w:r>
              <w:t>其中：财政    资金</w:t>
            </w:r>
          </w:p>
        </w:tc>
        <w:tc>
          <w:tcPr>
            <w:tcW w:w="1843" w:type="dxa"/>
            <w:vAlign w:val="center"/>
          </w:tcPr>
          <w:p>
            <w:pPr>
              <w:pStyle w:val="14"/>
            </w:pPr>
            <w:r>
              <w:t>20.00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用于总队2023年度执法制式服装配换发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1.1、加强城市管理执法队伍建设，规范穿着制式服装和佩戴标志标识，严肃城市管理执法人员仪容仪表及执法风纪；2、推进城管执法队伍管理精细化、执法规范化、服务人性化，更好体现执法的统一性和权威性。</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购置完成率</w:t>
            </w:r>
          </w:p>
        </w:tc>
        <w:tc>
          <w:tcPr>
            <w:tcW w:w="3430" w:type="dxa"/>
            <w:vAlign w:val="center"/>
          </w:tcPr>
          <w:p>
            <w:pPr>
              <w:pStyle w:val="14"/>
            </w:pPr>
            <w:r>
              <w:t>购置完成率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购置数量</w:t>
            </w:r>
          </w:p>
        </w:tc>
        <w:tc>
          <w:tcPr>
            <w:tcW w:w="3430" w:type="dxa"/>
            <w:vAlign w:val="center"/>
          </w:tcPr>
          <w:p>
            <w:pPr>
              <w:pStyle w:val="14"/>
            </w:pPr>
            <w:r>
              <w:t>完成购置数量</w:t>
            </w:r>
          </w:p>
        </w:tc>
        <w:tc>
          <w:tcPr>
            <w:tcW w:w="2551" w:type="dxa"/>
            <w:vAlign w:val="center"/>
          </w:tcPr>
          <w:p>
            <w:pPr>
              <w:pStyle w:val="14"/>
            </w:pPr>
            <w:r>
              <w:t>≥1114件套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产品合格率</w:t>
            </w:r>
          </w:p>
        </w:tc>
        <w:tc>
          <w:tcPr>
            <w:tcW w:w="3430" w:type="dxa"/>
            <w:vAlign w:val="center"/>
          </w:tcPr>
          <w:p>
            <w:pPr>
              <w:pStyle w:val="14"/>
            </w:pPr>
            <w:r>
              <w:t>购置产品合格率</w:t>
            </w:r>
          </w:p>
        </w:tc>
        <w:tc>
          <w:tcPr>
            <w:tcW w:w="2551" w:type="dxa"/>
            <w:vAlign w:val="center"/>
          </w:tcPr>
          <w:p>
            <w:pPr>
              <w:pStyle w:val="14"/>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设备返修率</w:t>
            </w:r>
          </w:p>
        </w:tc>
        <w:tc>
          <w:tcPr>
            <w:tcW w:w="3430" w:type="dxa"/>
            <w:vAlign w:val="center"/>
          </w:tcPr>
          <w:p>
            <w:pPr>
              <w:pStyle w:val="14"/>
            </w:pPr>
            <w:r>
              <w:t>购置产品返修率</w:t>
            </w:r>
          </w:p>
        </w:tc>
        <w:tc>
          <w:tcPr>
            <w:tcW w:w="2551" w:type="dxa"/>
            <w:vAlign w:val="center"/>
          </w:tcPr>
          <w:p>
            <w:pPr>
              <w:pStyle w:val="14"/>
            </w:pPr>
            <w:r>
              <w:t>≤5百分比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招标采购时间</w:t>
            </w:r>
          </w:p>
        </w:tc>
        <w:tc>
          <w:tcPr>
            <w:tcW w:w="3430" w:type="dxa"/>
            <w:vAlign w:val="center"/>
          </w:tcPr>
          <w:p>
            <w:pPr>
              <w:pStyle w:val="14"/>
            </w:pPr>
            <w:r>
              <w:t>采购时间</w:t>
            </w:r>
          </w:p>
        </w:tc>
        <w:tc>
          <w:tcPr>
            <w:tcW w:w="2551" w:type="dxa"/>
            <w:vAlign w:val="center"/>
          </w:tcPr>
          <w:p>
            <w:pPr>
              <w:pStyle w:val="14"/>
            </w:pPr>
            <w:r>
              <w:t>2023年2月底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合同签订</w:t>
            </w:r>
          </w:p>
        </w:tc>
        <w:tc>
          <w:tcPr>
            <w:tcW w:w="3430" w:type="dxa"/>
            <w:vAlign w:val="center"/>
          </w:tcPr>
          <w:p>
            <w:pPr>
              <w:pStyle w:val="14"/>
            </w:pPr>
            <w:r>
              <w:t>合同签订时间</w:t>
            </w:r>
          </w:p>
        </w:tc>
        <w:tc>
          <w:tcPr>
            <w:tcW w:w="2551" w:type="dxa"/>
            <w:vAlign w:val="center"/>
          </w:tcPr>
          <w:p>
            <w:pPr>
              <w:pStyle w:val="14"/>
            </w:pPr>
            <w:r>
              <w:t>2023年2月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3430" w:type="dxa"/>
            <w:vAlign w:val="center"/>
          </w:tcPr>
          <w:p>
            <w:pPr>
              <w:pStyle w:val="14"/>
            </w:pPr>
            <w:r>
              <w:t>配发完成时间</w:t>
            </w:r>
          </w:p>
        </w:tc>
        <w:tc>
          <w:tcPr>
            <w:tcW w:w="2551" w:type="dxa"/>
            <w:vAlign w:val="center"/>
          </w:tcPr>
          <w:p>
            <w:pPr>
              <w:pStyle w:val="14"/>
            </w:pPr>
            <w:r>
              <w:t>2023年6月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购置成本</w:t>
            </w:r>
          </w:p>
        </w:tc>
        <w:tc>
          <w:tcPr>
            <w:tcW w:w="3430" w:type="dxa"/>
            <w:vAlign w:val="center"/>
          </w:tcPr>
          <w:p>
            <w:pPr>
              <w:pStyle w:val="14"/>
            </w:pPr>
            <w:r>
              <w:t>购置成本</w:t>
            </w:r>
          </w:p>
        </w:tc>
        <w:tc>
          <w:tcPr>
            <w:tcW w:w="2551" w:type="dxa"/>
            <w:vAlign w:val="center"/>
          </w:tcPr>
          <w:p>
            <w:pPr>
              <w:pStyle w:val="14"/>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购置单价</w:t>
            </w:r>
          </w:p>
        </w:tc>
        <w:tc>
          <w:tcPr>
            <w:tcW w:w="3430" w:type="dxa"/>
            <w:vAlign w:val="center"/>
          </w:tcPr>
          <w:p>
            <w:pPr>
              <w:pStyle w:val="14"/>
            </w:pPr>
            <w:r>
              <w:t>服装单价</w:t>
            </w:r>
          </w:p>
        </w:tc>
        <w:tc>
          <w:tcPr>
            <w:tcW w:w="2551" w:type="dxa"/>
            <w:vAlign w:val="center"/>
          </w:tcPr>
          <w:p>
            <w:pPr>
              <w:pStyle w:val="14"/>
            </w:pPr>
            <w:r>
              <w:t>不高于预算指导价（附件已上传）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提高干警使用率</w:t>
            </w:r>
          </w:p>
        </w:tc>
        <w:tc>
          <w:tcPr>
            <w:tcW w:w="3430" w:type="dxa"/>
            <w:vAlign w:val="center"/>
          </w:tcPr>
          <w:p>
            <w:pPr>
              <w:pStyle w:val="14"/>
            </w:pPr>
            <w:r>
              <w:t>提高干警使用率</w:t>
            </w:r>
          </w:p>
        </w:tc>
        <w:tc>
          <w:tcPr>
            <w:tcW w:w="2551" w:type="dxa"/>
            <w:vAlign w:val="center"/>
          </w:tcPr>
          <w:p>
            <w:pPr>
              <w:pStyle w:val="14"/>
            </w:pPr>
            <w:r>
              <w:t>提升干警着装规范性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用户满意度</w:t>
            </w:r>
          </w:p>
        </w:tc>
        <w:tc>
          <w:tcPr>
            <w:tcW w:w="3430" w:type="dxa"/>
            <w:vAlign w:val="center"/>
          </w:tcPr>
          <w:p>
            <w:pPr>
              <w:pStyle w:val="14"/>
            </w:pPr>
            <w:r>
              <w:t>干警满意度</w:t>
            </w:r>
          </w:p>
        </w:tc>
        <w:tc>
          <w:tcPr>
            <w:tcW w:w="2551" w:type="dxa"/>
            <w:vAlign w:val="center"/>
          </w:tcPr>
          <w:p>
            <w:pPr>
              <w:pStyle w:val="14"/>
            </w:pPr>
            <w:r>
              <w:t>≥97百分比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126830451"/>
      <w:r>
        <w:rPr>
          <w:rFonts w:ascii="方正仿宋_GBK" w:hAnsi="方正仿宋_GBK" w:eastAsia="方正仿宋_GBK" w:cs="方正仿宋_GBK"/>
          <w:color w:val="000000"/>
          <w:sz w:val="28"/>
        </w:rPr>
        <w:t>19.总队2023年数字执法二级平台运维项目绩效目标表</w:t>
      </w:r>
      <w:bookmarkEnd w:id="18"/>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326105天津市城市管理综合行政执法总队</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总队2023年数字执法二级平台运维项目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73.70</w:t>
            </w:r>
          </w:p>
        </w:tc>
        <w:tc>
          <w:tcPr>
            <w:tcW w:w="1587" w:type="dxa"/>
            <w:vAlign w:val="center"/>
          </w:tcPr>
          <w:p>
            <w:pPr>
              <w:pStyle w:val="15"/>
            </w:pPr>
            <w:r>
              <w:t>其中：财政    资金</w:t>
            </w:r>
          </w:p>
        </w:tc>
        <w:tc>
          <w:tcPr>
            <w:tcW w:w="1843" w:type="dxa"/>
            <w:vAlign w:val="center"/>
          </w:tcPr>
          <w:p>
            <w:pPr>
              <w:pStyle w:val="14"/>
            </w:pPr>
            <w:r>
              <w:t>73.70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数字执法二级平台运维服务费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1.通过项目维护，提高日常办公、执法执勤效率，提升管理体系工作能力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系统硬件设备维护数量</w:t>
            </w:r>
          </w:p>
        </w:tc>
        <w:tc>
          <w:tcPr>
            <w:tcW w:w="3430" w:type="dxa"/>
            <w:vAlign w:val="center"/>
          </w:tcPr>
          <w:p>
            <w:pPr>
              <w:pStyle w:val="14"/>
            </w:pPr>
            <w:r>
              <w:t>系统硬件设备维护数量</w:t>
            </w:r>
          </w:p>
        </w:tc>
        <w:tc>
          <w:tcPr>
            <w:tcW w:w="2551" w:type="dxa"/>
            <w:vAlign w:val="center"/>
          </w:tcPr>
          <w:p>
            <w:pPr>
              <w:pStyle w:val="14"/>
            </w:pPr>
            <w:r>
              <w:t>≥295件套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网络覆盖率</w:t>
            </w:r>
          </w:p>
        </w:tc>
        <w:tc>
          <w:tcPr>
            <w:tcW w:w="3430" w:type="dxa"/>
            <w:vAlign w:val="center"/>
          </w:tcPr>
          <w:p>
            <w:pPr>
              <w:pStyle w:val="14"/>
            </w:pPr>
            <w:r>
              <w:t>网络通信可通率</w:t>
            </w:r>
          </w:p>
        </w:tc>
        <w:tc>
          <w:tcPr>
            <w:tcW w:w="2551" w:type="dxa"/>
            <w:vAlign w:val="center"/>
          </w:tcPr>
          <w:p>
            <w:pPr>
              <w:pStyle w:val="14"/>
            </w:pPr>
            <w:r>
              <w:t>≥97百分比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系统正常运行率</w:t>
            </w:r>
          </w:p>
        </w:tc>
        <w:tc>
          <w:tcPr>
            <w:tcW w:w="3430" w:type="dxa"/>
            <w:vAlign w:val="center"/>
          </w:tcPr>
          <w:p>
            <w:pPr>
              <w:pStyle w:val="14"/>
            </w:pPr>
            <w:r>
              <w:t>系统正常运行率</w:t>
            </w:r>
          </w:p>
        </w:tc>
        <w:tc>
          <w:tcPr>
            <w:tcW w:w="2551" w:type="dxa"/>
            <w:vAlign w:val="center"/>
          </w:tcPr>
          <w:p>
            <w:pPr>
              <w:pStyle w:val="14"/>
            </w:pPr>
            <w:r>
              <w:t>≥97百分比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系统运行维护及时率</w:t>
            </w:r>
          </w:p>
        </w:tc>
        <w:tc>
          <w:tcPr>
            <w:tcW w:w="3430" w:type="dxa"/>
            <w:vAlign w:val="center"/>
          </w:tcPr>
          <w:p>
            <w:pPr>
              <w:pStyle w:val="14"/>
            </w:pPr>
            <w:r>
              <w:t>系统运行维护及时率</w:t>
            </w:r>
          </w:p>
        </w:tc>
        <w:tc>
          <w:tcPr>
            <w:tcW w:w="2551" w:type="dxa"/>
            <w:vAlign w:val="center"/>
          </w:tcPr>
          <w:p>
            <w:pPr>
              <w:pStyle w:val="14"/>
            </w:pPr>
            <w:r>
              <w:t>≥97百分比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系统运行维护响应时间</w:t>
            </w:r>
          </w:p>
        </w:tc>
        <w:tc>
          <w:tcPr>
            <w:tcW w:w="3430" w:type="dxa"/>
            <w:vAlign w:val="center"/>
          </w:tcPr>
          <w:p>
            <w:pPr>
              <w:pStyle w:val="14"/>
            </w:pPr>
            <w:r>
              <w:t>系统运行维护响应时间</w:t>
            </w:r>
          </w:p>
        </w:tc>
        <w:tc>
          <w:tcPr>
            <w:tcW w:w="2551" w:type="dxa"/>
            <w:vAlign w:val="center"/>
          </w:tcPr>
          <w:p>
            <w:pPr>
              <w:pStyle w:val="14"/>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硬件设备</w:t>
            </w:r>
          </w:p>
        </w:tc>
        <w:tc>
          <w:tcPr>
            <w:tcW w:w="3430" w:type="dxa"/>
            <w:vAlign w:val="center"/>
          </w:tcPr>
          <w:p>
            <w:pPr>
              <w:pStyle w:val="14"/>
            </w:pPr>
            <w:r>
              <w:t>硬件设备维保费</w:t>
            </w:r>
          </w:p>
        </w:tc>
        <w:tc>
          <w:tcPr>
            <w:tcW w:w="2551" w:type="dxa"/>
            <w:vAlign w:val="center"/>
          </w:tcPr>
          <w:p>
            <w:pPr>
              <w:pStyle w:val="14"/>
            </w:pPr>
            <w:r>
              <w:t>≤51.19万元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网络维护</w:t>
            </w:r>
          </w:p>
        </w:tc>
        <w:tc>
          <w:tcPr>
            <w:tcW w:w="3430" w:type="dxa"/>
            <w:vAlign w:val="center"/>
          </w:tcPr>
          <w:p>
            <w:pPr>
              <w:pStyle w:val="14"/>
            </w:pPr>
            <w:r>
              <w:t>网络通信费</w:t>
            </w:r>
          </w:p>
        </w:tc>
        <w:tc>
          <w:tcPr>
            <w:tcW w:w="2551" w:type="dxa"/>
            <w:vAlign w:val="center"/>
          </w:tcPr>
          <w:p>
            <w:pPr>
              <w:pStyle w:val="14"/>
            </w:pPr>
            <w:r>
              <w:t>≤22.51万元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单位信息化系统正常运转，可正常</w:t>
            </w:r>
          </w:p>
        </w:tc>
        <w:tc>
          <w:tcPr>
            <w:tcW w:w="3430" w:type="dxa"/>
            <w:vAlign w:val="center"/>
          </w:tcPr>
          <w:p>
            <w:pPr>
              <w:pStyle w:val="14"/>
            </w:pPr>
            <w:r>
              <w:t>单位信息化系统正常运转，可正常办公办案</w:t>
            </w:r>
          </w:p>
        </w:tc>
        <w:tc>
          <w:tcPr>
            <w:tcW w:w="2551" w:type="dxa"/>
            <w:vAlign w:val="center"/>
          </w:tcPr>
          <w:p>
            <w:pPr>
              <w:pStyle w:val="14"/>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系统使用人员满意度</w:t>
            </w:r>
          </w:p>
        </w:tc>
        <w:tc>
          <w:tcPr>
            <w:tcW w:w="3430" w:type="dxa"/>
            <w:vAlign w:val="center"/>
          </w:tcPr>
          <w:p>
            <w:pPr>
              <w:pStyle w:val="14"/>
            </w:pPr>
            <w:r>
              <w:t>系统使用人员满意度</w:t>
            </w:r>
          </w:p>
        </w:tc>
        <w:tc>
          <w:tcPr>
            <w:tcW w:w="2551" w:type="dxa"/>
            <w:vAlign w:val="center"/>
          </w:tcPr>
          <w:p>
            <w:pPr>
              <w:pStyle w:val="14"/>
            </w:pPr>
            <w:r>
              <w:t>≥95百分比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126830452"/>
      <w:r>
        <w:rPr>
          <w:rFonts w:ascii="方正仿宋_GBK" w:hAnsi="方正仿宋_GBK" w:eastAsia="方正仿宋_GBK" w:cs="方正仿宋_GBK"/>
          <w:color w:val="000000"/>
          <w:sz w:val="28"/>
        </w:rPr>
        <w:t>20.2023年度南翠屏公园养管经费项目绩效目标表</w:t>
      </w:r>
      <w:bookmarkEnd w:id="19"/>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326201天津市南翠屏公园管理所</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2023年度南翠屏公园养管经费项目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435.10</w:t>
            </w:r>
          </w:p>
        </w:tc>
        <w:tc>
          <w:tcPr>
            <w:tcW w:w="1587" w:type="dxa"/>
            <w:vAlign w:val="center"/>
          </w:tcPr>
          <w:p>
            <w:pPr>
              <w:pStyle w:val="15"/>
            </w:pPr>
            <w:r>
              <w:t>其中：财政    资金</w:t>
            </w:r>
          </w:p>
        </w:tc>
        <w:tc>
          <w:tcPr>
            <w:tcW w:w="1843" w:type="dxa"/>
            <w:vAlign w:val="center"/>
          </w:tcPr>
          <w:p>
            <w:pPr>
              <w:pStyle w:val="14"/>
            </w:pPr>
            <w:r>
              <w:t>435.10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支付2023年度公园养管服务费用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目标内容1保证公园整体景观水平，确保设施的正常运行及游客游园安全，满足游人日益增长的游览观赏水平，提升公园管理水平，完善设施使用功能和观赏效果，为游客呈现融生态稳定、服务高效、特征鲜明、景观宜人的多元绿色空间。</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绿地养护面积</w:t>
            </w:r>
          </w:p>
        </w:tc>
        <w:tc>
          <w:tcPr>
            <w:tcW w:w="3430" w:type="dxa"/>
            <w:vAlign w:val="center"/>
          </w:tcPr>
          <w:p>
            <w:pPr>
              <w:pStyle w:val="14"/>
            </w:pPr>
            <w:r>
              <w:t>园区绿地面积32万平方米，包括山体绿化和平地绿化</w:t>
            </w:r>
          </w:p>
        </w:tc>
        <w:tc>
          <w:tcPr>
            <w:tcW w:w="2551" w:type="dxa"/>
            <w:vAlign w:val="center"/>
          </w:tcPr>
          <w:p>
            <w:pPr>
              <w:pStyle w:val="14"/>
            </w:pPr>
            <w:r>
              <w:t>32万平方米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园容卫生面积</w:t>
            </w:r>
          </w:p>
        </w:tc>
        <w:tc>
          <w:tcPr>
            <w:tcW w:w="3430" w:type="dxa"/>
            <w:vAlign w:val="center"/>
          </w:tcPr>
          <w:p>
            <w:pPr>
              <w:pStyle w:val="14"/>
            </w:pPr>
            <w:r>
              <w:t>园区园容卫生服务面积3.38万平方米，包括公厕5座</w:t>
            </w:r>
          </w:p>
        </w:tc>
        <w:tc>
          <w:tcPr>
            <w:tcW w:w="2551" w:type="dxa"/>
            <w:vAlign w:val="center"/>
          </w:tcPr>
          <w:p>
            <w:pPr>
              <w:pStyle w:val="14"/>
            </w:pPr>
            <w:r>
              <w:t>3.38万平方米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零星维修服务面积</w:t>
            </w:r>
          </w:p>
        </w:tc>
        <w:tc>
          <w:tcPr>
            <w:tcW w:w="3430" w:type="dxa"/>
            <w:vAlign w:val="center"/>
          </w:tcPr>
          <w:p>
            <w:pPr>
              <w:pStyle w:val="14"/>
            </w:pPr>
            <w:r>
              <w:t>园区道路、广场、桥梁、景观亭等4.58万平方米</w:t>
            </w:r>
          </w:p>
        </w:tc>
        <w:tc>
          <w:tcPr>
            <w:tcW w:w="2551" w:type="dxa"/>
            <w:vAlign w:val="center"/>
          </w:tcPr>
          <w:p>
            <w:pPr>
              <w:pStyle w:val="14"/>
            </w:pPr>
            <w:r>
              <w:t>4.58万平方米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保安服务岗位</w:t>
            </w:r>
          </w:p>
        </w:tc>
        <w:tc>
          <w:tcPr>
            <w:tcW w:w="3430" w:type="dxa"/>
            <w:vAlign w:val="center"/>
          </w:tcPr>
          <w:p>
            <w:pPr>
              <w:pStyle w:val="14"/>
            </w:pPr>
            <w:r>
              <w:t>公园管辖范围内10个保安岗位</w:t>
            </w:r>
          </w:p>
        </w:tc>
        <w:tc>
          <w:tcPr>
            <w:tcW w:w="2551" w:type="dxa"/>
            <w:vAlign w:val="center"/>
          </w:tcPr>
          <w:p>
            <w:pPr>
              <w:pStyle w:val="14"/>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水体养护面积</w:t>
            </w:r>
          </w:p>
        </w:tc>
        <w:tc>
          <w:tcPr>
            <w:tcW w:w="3430" w:type="dxa"/>
            <w:vAlign w:val="center"/>
          </w:tcPr>
          <w:p>
            <w:pPr>
              <w:pStyle w:val="14"/>
            </w:pPr>
            <w:r>
              <w:t>水体养护面积8.5万平方米</w:t>
            </w:r>
          </w:p>
        </w:tc>
        <w:tc>
          <w:tcPr>
            <w:tcW w:w="2551" w:type="dxa"/>
            <w:vAlign w:val="center"/>
          </w:tcPr>
          <w:p>
            <w:pPr>
              <w:pStyle w:val="14"/>
            </w:pPr>
            <w:r>
              <w:t>8.5万平方米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绿地养管质量达标率</w:t>
            </w:r>
          </w:p>
        </w:tc>
        <w:tc>
          <w:tcPr>
            <w:tcW w:w="3430" w:type="dxa"/>
            <w:vAlign w:val="center"/>
          </w:tcPr>
          <w:p>
            <w:pPr>
              <w:pStyle w:val="14"/>
            </w:pPr>
            <w:r>
              <w:t>日常的绿地养护管理工作</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园容卫生保洁达标率</w:t>
            </w:r>
          </w:p>
        </w:tc>
        <w:tc>
          <w:tcPr>
            <w:tcW w:w="3430" w:type="dxa"/>
            <w:vAlign w:val="center"/>
          </w:tcPr>
          <w:p>
            <w:pPr>
              <w:pStyle w:val="14"/>
            </w:pPr>
            <w:r>
              <w:t>日常园容清扫保洁工作</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保安服务达标率</w:t>
            </w:r>
          </w:p>
        </w:tc>
        <w:tc>
          <w:tcPr>
            <w:tcW w:w="3430" w:type="dxa"/>
            <w:vAlign w:val="center"/>
          </w:tcPr>
          <w:p>
            <w:pPr>
              <w:pStyle w:val="14"/>
            </w:pPr>
            <w:r>
              <w:t>门卫、治安巡逻、秩序维护、报警监控、安全检查、应急事件处理等工作</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零星维修服务质量达标率</w:t>
            </w:r>
          </w:p>
        </w:tc>
        <w:tc>
          <w:tcPr>
            <w:tcW w:w="3430" w:type="dxa"/>
            <w:vAlign w:val="center"/>
          </w:tcPr>
          <w:p>
            <w:pPr>
              <w:pStyle w:val="14"/>
            </w:pPr>
            <w:r>
              <w:t>日常维修养护工作</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水体养管质量达标率</w:t>
            </w:r>
          </w:p>
        </w:tc>
        <w:tc>
          <w:tcPr>
            <w:tcW w:w="3430" w:type="dxa"/>
            <w:vAlign w:val="center"/>
          </w:tcPr>
          <w:p>
            <w:pPr>
              <w:pStyle w:val="14"/>
            </w:pPr>
            <w:r>
              <w:t>日常水体养护工作</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喷灌、电柜、中水泵房等各类设施维修维护</w:t>
            </w:r>
          </w:p>
        </w:tc>
        <w:tc>
          <w:tcPr>
            <w:tcW w:w="3430" w:type="dxa"/>
            <w:vAlign w:val="center"/>
          </w:tcPr>
          <w:p>
            <w:pPr>
              <w:pStyle w:val="14"/>
            </w:pPr>
            <w:r>
              <w:t>响应时效</w:t>
            </w:r>
          </w:p>
        </w:tc>
        <w:tc>
          <w:tcPr>
            <w:tcW w:w="2551" w:type="dxa"/>
            <w:vAlign w:val="center"/>
          </w:tcPr>
          <w:p>
            <w:pPr>
              <w:pStyle w:val="14"/>
            </w:pPr>
            <w:r>
              <w:t>≤2天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安全、绿化、卫生工作</w:t>
            </w:r>
          </w:p>
        </w:tc>
        <w:tc>
          <w:tcPr>
            <w:tcW w:w="3430" w:type="dxa"/>
            <w:vAlign w:val="center"/>
          </w:tcPr>
          <w:p>
            <w:pPr>
              <w:pStyle w:val="14"/>
            </w:pPr>
            <w:r>
              <w:t>响应时效</w:t>
            </w:r>
          </w:p>
        </w:tc>
        <w:tc>
          <w:tcPr>
            <w:tcW w:w="2551" w:type="dxa"/>
            <w:vAlign w:val="center"/>
          </w:tcPr>
          <w:p>
            <w:pPr>
              <w:pStyle w:val="14"/>
            </w:pPr>
            <w:r>
              <w:t>≤2天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养管费</w:t>
            </w:r>
          </w:p>
        </w:tc>
        <w:tc>
          <w:tcPr>
            <w:tcW w:w="3430" w:type="dxa"/>
            <w:vAlign w:val="center"/>
          </w:tcPr>
          <w:p>
            <w:pPr>
              <w:pStyle w:val="14"/>
            </w:pPr>
            <w:r>
              <w:t>绿化、园容、安保、维修等</w:t>
            </w:r>
          </w:p>
        </w:tc>
        <w:tc>
          <w:tcPr>
            <w:tcW w:w="2551" w:type="dxa"/>
            <w:vAlign w:val="center"/>
          </w:tcPr>
          <w:p>
            <w:pPr>
              <w:pStyle w:val="14"/>
            </w:pPr>
            <w:r>
              <w:t>≤435.1万元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改善周边环境，有助于吸引社会投资</w:t>
            </w:r>
          </w:p>
        </w:tc>
        <w:tc>
          <w:tcPr>
            <w:tcW w:w="3430" w:type="dxa"/>
            <w:vAlign w:val="center"/>
          </w:tcPr>
          <w:p>
            <w:pPr>
              <w:pStyle w:val="14"/>
            </w:pPr>
            <w:r>
              <w:t>是否有效改善</w:t>
            </w:r>
          </w:p>
        </w:tc>
        <w:tc>
          <w:tcPr>
            <w:tcW w:w="2551" w:type="dxa"/>
            <w:vAlign w:val="center"/>
          </w:tcPr>
          <w:p>
            <w:pPr>
              <w:pStyle w:val="14"/>
            </w:pPr>
            <w:r>
              <w:t>有效改善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保持园容卫生</w:t>
            </w:r>
          </w:p>
        </w:tc>
        <w:tc>
          <w:tcPr>
            <w:tcW w:w="3430" w:type="dxa"/>
            <w:vAlign w:val="center"/>
          </w:tcPr>
          <w:p>
            <w:pPr>
              <w:pStyle w:val="14"/>
            </w:pPr>
            <w:r>
              <w:t>是否保持良好</w:t>
            </w:r>
          </w:p>
        </w:tc>
        <w:tc>
          <w:tcPr>
            <w:tcW w:w="2551" w:type="dxa"/>
            <w:vAlign w:val="center"/>
          </w:tcPr>
          <w:p>
            <w:pPr>
              <w:pStyle w:val="14"/>
            </w:pPr>
            <w:r>
              <w:t>保持良好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保障园区安全</w:t>
            </w:r>
          </w:p>
        </w:tc>
        <w:tc>
          <w:tcPr>
            <w:tcW w:w="3430" w:type="dxa"/>
            <w:vAlign w:val="center"/>
          </w:tcPr>
          <w:p>
            <w:pPr>
              <w:pStyle w:val="14"/>
            </w:pPr>
            <w:r>
              <w:t>是否维持良好</w:t>
            </w:r>
          </w:p>
        </w:tc>
        <w:tc>
          <w:tcPr>
            <w:tcW w:w="2551" w:type="dxa"/>
            <w:vAlign w:val="center"/>
          </w:tcPr>
          <w:p>
            <w:pPr>
              <w:pStyle w:val="14"/>
            </w:pPr>
            <w:r>
              <w:t>维持良好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园区生态环境</w:t>
            </w:r>
          </w:p>
        </w:tc>
        <w:tc>
          <w:tcPr>
            <w:tcW w:w="3430" w:type="dxa"/>
            <w:vAlign w:val="center"/>
          </w:tcPr>
          <w:p>
            <w:pPr>
              <w:pStyle w:val="14"/>
            </w:pPr>
            <w:r>
              <w:t>是否保持良好</w:t>
            </w:r>
          </w:p>
        </w:tc>
        <w:tc>
          <w:tcPr>
            <w:tcW w:w="2551" w:type="dxa"/>
            <w:vAlign w:val="center"/>
          </w:tcPr>
          <w:p>
            <w:pPr>
              <w:pStyle w:val="14"/>
            </w:pPr>
            <w:r>
              <w:t>维持良好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植物、设施等永续利用，实现养管精细化管理</w:t>
            </w:r>
          </w:p>
        </w:tc>
        <w:tc>
          <w:tcPr>
            <w:tcW w:w="3430" w:type="dxa"/>
            <w:vAlign w:val="center"/>
          </w:tcPr>
          <w:p>
            <w:pPr>
              <w:pStyle w:val="14"/>
            </w:pPr>
            <w:r>
              <w:t>是否维持良好</w:t>
            </w:r>
          </w:p>
        </w:tc>
        <w:tc>
          <w:tcPr>
            <w:tcW w:w="2551" w:type="dxa"/>
            <w:vAlign w:val="center"/>
          </w:tcPr>
          <w:p>
            <w:pPr>
              <w:pStyle w:val="14"/>
            </w:pPr>
            <w:r>
              <w:t>维持良好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游客满意度</w:t>
            </w:r>
          </w:p>
        </w:tc>
        <w:tc>
          <w:tcPr>
            <w:tcW w:w="3430" w:type="dxa"/>
            <w:vAlign w:val="center"/>
          </w:tcPr>
          <w:p>
            <w:pPr>
              <w:pStyle w:val="14"/>
            </w:pPr>
            <w:r>
              <w:t>游客满意度</w:t>
            </w:r>
          </w:p>
        </w:tc>
        <w:tc>
          <w:tcPr>
            <w:tcW w:w="2551" w:type="dxa"/>
            <w:vAlign w:val="center"/>
          </w:tcPr>
          <w:p>
            <w:pPr>
              <w:pStyle w:val="14"/>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126830453"/>
      <w:r>
        <w:rPr>
          <w:rFonts w:ascii="方正仿宋_GBK" w:hAnsi="方正仿宋_GBK" w:eastAsia="方正仿宋_GBK" w:cs="方正仿宋_GBK"/>
          <w:color w:val="000000"/>
          <w:sz w:val="28"/>
        </w:rPr>
        <w:t>21.2023年度南翠屏公园智能化系统运维服务项目绩效目标表</w:t>
      </w:r>
      <w:bookmarkEnd w:id="20"/>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326201天津市南翠屏公园管理所</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2023年度南翠屏公园智能化系统运维服务项目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22.30</w:t>
            </w:r>
          </w:p>
        </w:tc>
        <w:tc>
          <w:tcPr>
            <w:tcW w:w="1587" w:type="dxa"/>
            <w:vAlign w:val="center"/>
          </w:tcPr>
          <w:p>
            <w:pPr>
              <w:pStyle w:val="15"/>
            </w:pPr>
            <w:r>
              <w:t>其中：财政    资金</w:t>
            </w:r>
          </w:p>
        </w:tc>
        <w:tc>
          <w:tcPr>
            <w:tcW w:w="1843" w:type="dxa"/>
            <w:vAlign w:val="center"/>
          </w:tcPr>
          <w:p>
            <w:pPr>
              <w:pStyle w:val="14"/>
            </w:pPr>
            <w:r>
              <w:t>22.30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支付2023年度南翠屏智能化系统运维服务费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目标内容1保证视频监控系统、公共广播系统、森林防火热成像系统、客流统计分析系统、一键报警对讲系统、室外管网及综合布线系统旳正常运行。切实加强园区的管理水平，保障公园安全，提高游客游园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基础设施</w:t>
            </w:r>
          </w:p>
        </w:tc>
        <w:tc>
          <w:tcPr>
            <w:tcW w:w="3430" w:type="dxa"/>
            <w:vAlign w:val="center"/>
          </w:tcPr>
          <w:p>
            <w:pPr>
              <w:pStyle w:val="14"/>
            </w:pPr>
            <w:r>
              <w:t>包括服务器和相关主要设备、网络和信息安全设备、网络通信、机房环境、音视频设备等</w:t>
            </w:r>
          </w:p>
        </w:tc>
        <w:tc>
          <w:tcPr>
            <w:tcW w:w="2551" w:type="dxa"/>
            <w:vAlign w:val="center"/>
          </w:tcPr>
          <w:p>
            <w:pPr>
              <w:pStyle w:val="14"/>
            </w:pPr>
            <w:r>
              <w:t>1组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软件及信息资源</w:t>
            </w:r>
          </w:p>
        </w:tc>
        <w:tc>
          <w:tcPr>
            <w:tcW w:w="3430" w:type="dxa"/>
            <w:vAlign w:val="center"/>
          </w:tcPr>
          <w:p>
            <w:pPr>
              <w:pStyle w:val="14"/>
            </w:pPr>
            <w:r>
              <w:t>包括应用系统、信息资源、系统软件、工具软件等</w:t>
            </w:r>
          </w:p>
        </w:tc>
        <w:tc>
          <w:tcPr>
            <w:tcW w:w="2551" w:type="dxa"/>
            <w:vAlign w:val="center"/>
          </w:tcPr>
          <w:p>
            <w:pPr>
              <w:pStyle w:val="14"/>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基础设施维护</w:t>
            </w:r>
          </w:p>
        </w:tc>
        <w:tc>
          <w:tcPr>
            <w:tcW w:w="3430" w:type="dxa"/>
            <w:vAlign w:val="center"/>
          </w:tcPr>
          <w:p>
            <w:pPr>
              <w:pStyle w:val="14"/>
            </w:pPr>
            <w:r>
              <w:t>基础设施的日常维护、维修保障和监控等</w:t>
            </w:r>
          </w:p>
        </w:tc>
        <w:tc>
          <w:tcPr>
            <w:tcW w:w="2551" w:type="dxa"/>
            <w:vAlign w:val="center"/>
          </w:tcPr>
          <w:p>
            <w:pPr>
              <w:pStyle w:val="14"/>
            </w:pPr>
            <w:r>
              <w:t>1组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软件及信息资源维护</w:t>
            </w:r>
          </w:p>
        </w:tc>
        <w:tc>
          <w:tcPr>
            <w:tcW w:w="3430" w:type="dxa"/>
            <w:vAlign w:val="center"/>
          </w:tcPr>
          <w:p>
            <w:pPr>
              <w:pStyle w:val="14"/>
            </w:pPr>
            <w:r>
              <w:t>软件系统的日常维护、升级改造、源代码管理、数据维护等</w:t>
            </w:r>
          </w:p>
        </w:tc>
        <w:tc>
          <w:tcPr>
            <w:tcW w:w="2551" w:type="dxa"/>
            <w:vAlign w:val="center"/>
          </w:tcPr>
          <w:p>
            <w:pPr>
              <w:pStyle w:val="14"/>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实际支出费用与计划支出费用比值</w:t>
            </w:r>
          </w:p>
        </w:tc>
        <w:tc>
          <w:tcPr>
            <w:tcW w:w="3430" w:type="dxa"/>
            <w:vAlign w:val="center"/>
          </w:tcPr>
          <w:p>
            <w:pPr>
              <w:pStyle w:val="14"/>
            </w:pPr>
            <w:r>
              <w:t>实际支出费用与计划支出费用比值</w:t>
            </w:r>
          </w:p>
        </w:tc>
        <w:tc>
          <w:tcPr>
            <w:tcW w:w="2551" w:type="dxa"/>
            <w:vAlign w:val="center"/>
          </w:tcPr>
          <w:p>
            <w:pPr>
              <w:pStyle w:val="14"/>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全年智能化系统运行情况</w:t>
            </w:r>
          </w:p>
        </w:tc>
        <w:tc>
          <w:tcPr>
            <w:tcW w:w="3430" w:type="dxa"/>
            <w:vAlign w:val="center"/>
          </w:tcPr>
          <w:p>
            <w:pPr>
              <w:pStyle w:val="14"/>
            </w:pPr>
            <w:r>
              <w:t>全天运行情况</w:t>
            </w:r>
          </w:p>
        </w:tc>
        <w:tc>
          <w:tcPr>
            <w:tcW w:w="2551" w:type="dxa"/>
            <w:vAlign w:val="center"/>
          </w:tcPr>
          <w:p>
            <w:pPr>
              <w:pStyle w:val="14"/>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故障排查时效</w:t>
            </w:r>
          </w:p>
        </w:tc>
        <w:tc>
          <w:tcPr>
            <w:tcW w:w="3430" w:type="dxa"/>
            <w:vAlign w:val="center"/>
          </w:tcPr>
          <w:p>
            <w:pPr>
              <w:pStyle w:val="14"/>
            </w:pPr>
            <w:r>
              <w:t>排查时间</w:t>
            </w:r>
          </w:p>
        </w:tc>
        <w:tc>
          <w:tcPr>
            <w:tcW w:w="2551" w:type="dxa"/>
            <w:vAlign w:val="center"/>
          </w:tcPr>
          <w:p>
            <w:pPr>
              <w:pStyle w:val="14"/>
            </w:pPr>
            <w:r>
              <w:t>≤2天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园区管理水平</w:t>
            </w:r>
          </w:p>
        </w:tc>
        <w:tc>
          <w:tcPr>
            <w:tcW w:w="3430" w:type="dxa"/>
            <w:vAlign w:val="center"/>
          </w:tcPr>
          <w:p>
            <w:pPr>
              <w:pStyle w:val="14"/>
            </w:pPr>
            <w:r>
              <w:t>改善周边环境</w:t>
            </w:r>
          </w:p>
        </w:tc>
        <w:tc>
          <w:tcPr>
            <w:tcW w:w="2551" w:type="dxa"/>
            <w:vAlign w:val="center"/>
          </w:tcPr>
          <w:p>
            <w:pPr>
              <w:pStyle w:val="14"/>
            </w:pPr>
            <w:r>
              <w:t>是否有效改善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保障环境安全</w:t>
            </w:r>
          </w:p>
        </w:tc>
        <w:tc>
          <w:tcPr>
            <w:tcW w:w="3430" w:type="dxa"/>
            <w:vAlign w:val="center"/>
          </w:tcPr>
          <w:p>
            <w:pPr>
              <w:pStyle w:val="14"/>
            </w:pPr>
            <w:r>
              <w:t>保持良好</w:t>
            </w:r>
          </w:p>
        </w:tc>
        <w:tc>
          <w:tcPr>
            <w:tcW w:w="2551" w:type="dxa"/>
            <w:vAlign w:val="center"/>
          </w:tcPr>
          <w:p>
            <w:pPr>
              <w:pStyle w:val="14"/>
            </w:pPr>
            <w:r>
              <w:t>是否保持良好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游客满意</w:t>
            </w:r>
          </w:p>
        </w:tc>
        <w:tc>
          <w:tcPr>
            <w:tcW w:w="3430" w:type="dxa"/>
            <w:vAlign w:val="center"/>
          </w:tcPr>
          <w:p>
            <w:pPr>
              <w:pStyle w:val="14"/>
            </w:pPr>
            <w:r>
              <w:t>游客满意</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126830454"/>
      <w:r>
        <w:rPr>
          <w:rFonts w:ascii="方正仿宋_GBK" w:hAnsi="方正仿宋_GBK" w:eastAsia="方正仿宋_GBK" w:cs="方正仿宋_GBK"/>
          <w:color w:val="000000"/>
          <w:sz w:val="28"/>
        </w:rPr>
        <w:t>22.南翠屏公园2018年提升改造工程尾款绩效目标表</w:t>
      </w:r>
      <w:bookmarkEnd w:id="21"/>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326201天津市南翠屏公园管理所</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南翠屏公园2018年提升改造工程尾款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110.00</w:t>
            </w:r>
          </w:p>
        </w:tc>
        <w:tc>
          <w:tcPr>
            <w:tcW w:w="1587" w:type="dxa"/>
            <w:vAlign w:val="center"/>
          </w:tcPr>
          <w:p>
            <w:pPr>
              <w:pStyle w:val="15"/>
            </w:pPr>
            <w:r>
              <w:t>其中：财政    资金</w:t>
            </w:r>
          </w:p>
        </w:tc>
        <w:tc>
          <w:tcPr>
            <w:tcW w:w="1843" w:type="dxa"/>
            <w:vAlign w:val="center"/>
          </w:tcPr>
          <w:p>
            <w:pPr>
              <w:pStyle w:val="14"/>
            </w:pPr>
            <w:r>
              <w:t>110.00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支付南翠屏公园2018年提升改造工程尾款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1.目标内容1 《市市容园林委关于南翠屏公园提升改造工程实施方案的批复》（津容管【2018】290号）同意实施，按照《市市容园林委关于下达南翠屏公园提升改造工程启动资金计划的通知》（津容计【2018】288号）和《市城市管理委关于下达南翠屏公园提升改造工程进度款资金计划的通知》（津城管办【2018】29号）文件要求，项目总投资额为1078.73万元，资金来源为市城市管理委年度部门预算城市维护费和地债资金统筹列支。该项目已完成竣工验收，项目结算审核后资金为1053.2233万元，已拨城市维护费329.56万元，剩余尾款财政尚未拨付。</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南翠屏公园2018年提升改造工程内容</w:t>
            </w:r>
          </w:p>
        </w:tc>
        <w:tc>
          <w:tcPr>
            <w:tcW w:w="3430" w:type="dxa"/>
            <w:vAlign w:val="center"/>
          </w:tcPr>
          <w:p>
            <w:pPr>
              <w:pStyle w:val="14"/>
            </w:pPr>
            <w:r>
              <w:t>一是环线景观提升改造项目、二是大树栽植项目、三是基础设施改造项目、四是公园安全设施提升改造项目</w:t>
            </w:r>
          </w:p>
        </w:tc>
        <w:tc>
          <w:tcPr>
            <w:tcW w:w="2551" w:type="dxa"/>
            <w:vAlign w:val="center"/>
          </w:tcPr>
          <w:p>
            <w:pPr>
              <w:pStyle w:val="14"/>
            </w:pPr>
            <w:r>
              <w:t>4项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园林绿化工程质量</w:t>
            </w:r>
          </w:p>
        </w:tc>
        <w:tc>
          <w:tcPr>
            <w:tcW w:w="3430" w:type="dxa"/>
            <w:vAlign w:val="center"/>
          </w:tcPr>
          <w:p>
            <w:pPr>
              <w:pStyle w:val="14"/>
            </w:pPr>
            <w:r>
              <w:t>达到验收标准</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基础设施改造质量</w:t>
            </w:r>
          </w:p>
        </w:tc>
        <w:tc>
          <w:tcPr>
            <w:tcW w:w="3430" w:type="dxa"/>
            <w:vAlign w:val="center"/>
          </w:tcPr>
          <w:p>
            <w:pPr>
              <w:pStyle w:val="14"/>
            </w:pPr>
            <w:r>
              <w:t>达到验收标准</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安全设施改造质量</w:t>
            </w:r>
          </w:p>
        </w:tc>
        <w:tc>
          <w:tcPr>
            <w:tcW w:w="3430" w:type="dxa"/>
            <w:vAlign w:val="center"/>
          </w:tcPr>
          <w:p>
            <w:pPr>
              <w:pStyle w:val="14"/>
            </w:pPr>
            <w:r>
              <w:t>达到验收标准</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支付工程款进度</w:t>
            </w:r>
          </w:p>
        </w:tc>
        <w:tc>
          <w:tcPr>
            <w:tcW w:w="3430" w:type="dxa"/>
            <w:vAlign w:val="center"/>
          </w:tcPr>
          <w:p>
            <w:pPr>
              <w:pStyle w:val="14"/>
            </w:pPr>
            <w:r>
              <w:t>不拖欠工程款项</w:t>
            </w:r>
          </w:p>
        </w:tc>
        <w:tc>
          <w:tcPr>
            <w:tcW w:w="2551" w:type="dxa"/>
            <w:vAlign w:val="center"/>
          </w:tcPr>
          <w:p>
            <w:pPr>
              <w:pStyle w:val="14"/>
            </w:pPr>
            <w:r>
              <w:t>立即支付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部分工程款</w:t>
            </w:r>
          </w:p>
        </w:tc>
        <w:tc>
          <w:tcPr>
            <w:tcW w:w="3430" w:type="dxa"/>
            <w:vAlign w:val="center"/>
          </w:tcPr>
          <w:p>
            <w:pPr>
              <w:pStyle w:val="14"/>
            </w:pPr>
            <w:r>
              <w:t>包括直接工程费、二类费</w:t>
            </w:r>
          </w:p>
        </w:tc>
        <w:tc>
          <w:tcPr>
            <w:tcW w:w="2551" w:type="dxa"/>
            <w:vAlign w:val="center"/>
          </w:tcPr>
          <w:p>
            <w:pPr>
              <w:pStyle w:val="14"/>
            </w:pPr>
            <w:r>
              <w:t>110万元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改善周边环境，有助于吸引社会投资</w:t>
            </w:r>
          </w:p>
        </w:tc>
        <w:tc>
          <w:tcPr>
            <w:tcW w:w="3430" w:type="dxa"/>
            <w:vAlign w:val="center"/>
          </w:tcPr>
          <w:p>
            <w:pPr>
              <w:pStyle w:val="14"/>
            </w:pPr>
            <w:r>
              <w:t>是否有效改善</w:t>
            </w:r>
          </w:p>
        </w:tc>
        <w:tc>
          <w:tcPr>
            <w:tcW w:w="2551" w:type="dxa"/>
            <w:vAlign w:val="center"/>
          </w:tcPr>
          <w:p>
            <w:pPr>
              <w:pStyle w:val="14"/>
            </w:pPr>
            <w:r>
              <w:t>有效改善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保障环境安全</w:t>
            </w:r>
          </w:p>
        </w:tc>
        <w:tc>
          <w:tcPr>
            <w:tcW w:w="3430" w:type="dxa"/>
            <w:vAlign w:val="center"/>
          </w:tcPr>
          <w:p>
            <w:pPr>
              <w:pStyle w:val="14"/>
            </w:pPr>
            <w:r>
              <w:t>是否保持良好</w:t>
            </w:r>
          </w:p>
        </w:tc>
        <w:tc>
          <w:tcPr>
            <w:tcW w:w="2551" w:type="dxa"/>
            <w:vAlign w:val="center"/>
          </w:tcPr>
          <w:p>
            <w:pPr>
              <w:pStyle w:val="14"/>
            </w:pPr>
            <w:r>
              <w:t>保持良好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提升公园环境质量</w:t>
            </w:r>
          </w:p>
        </w:tc>
        <w:tc>
          <w:tcPr>
            <w:tcW w:w="3430" w:type="dxa"/>
            <w:vAlign w:val="center"/>
          </w:tcPr>
          <w:p>
            <w:pPr>
              <w:pStyle w:val="14"/>
            </w:pPr>
            <w:r>
              <w:t>是否维持良好</w:t>
            </w:r>
          </w:p>
        </w:tc>
        <w:tc>
          <w:tcPr>
            <w:tcW w:w="2551" w:type="dxa"/>
            <w:vAlign w:val="center"/>
          </w:tcPr>
          <w:p>
            <w:pPr>
              <w:pStyle w:val="14"/>
            </w:pPr>
            <w:r>
              <w:t>维持良好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增加绿化覆盖面积</w:t>
            </w:r>
          </w:p>
        </w:tc>
        <w:tc>
          <w:tcPr>
            <w:tcW w:w="3430" w:type="dxa"/>
            <w:vAlign w:val="center"/>
          </w:tcPr>
          <w:p>
            <w:pPr>
              <w:pStyle w:val="14"/>
            </w:pPr>
            <w:r>
              <w:t>是否维持良好</w:t>
            </w:r>
          </w:p>
        </w:tc>
        <w:tc>
          <w:tcPr>
            <w:tcW w:w="2551" w:type="dxa"/>
            <w:vAlign w:val="center"/>
          </w:tcPr>
          <w:p>
            <w:pPr>
              <w:pStyle w:val="14"/>
            </w:pPr>
            <w:r>
              <w:t>维持良好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p>
            <w:pPr>
              <w:pStyle w:val="14"/>
            </w:pPr>
          </w:p>
          <w:p>
            <w:pPr>
              <w:pStyle w:val="14"/>
            </w:pPr>
          </w:p>
        </w:tc>
        <w:tc>
          <w:tcPr>
            <w:tcW w:w="3430" w:type="dxa"/>
            <w:vAlign w:val="center"/>
          </w:tcPr>
          <w:p>
            <w:pPr>
              <w:pStyle w:val="14"/>
            </w:pPr>
            <w:r>
              <w:t>服务对象满意度</w:t>
            </w:r>
          </w:p>
          <w:p>
            <w:pPr>
              <w:pStyle w:val="14"/>
            </w:pPr>
          </w:p>
          <w:p>
            <w:pPr>
              <w:pStyle w:val="14"/>
            </w:pP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126830455"/>
      <w:r>
        <w:rPr>
          <w:rFonts w:ascii="方正仿宋_GBK" w:hAnsi="方正仿宋_GBK" w:eastAsia="方正仿宋_GBK" w:cs="方正仿宋_GBK"/>
          <w:color w:val="000000"/>
          <w:sz w:val="28"/>
        </w:rPr>
        <w:t>23.2023年度景观中心市容景观服务中心迎全运夜景灯光年度运维项目绩效目标表</w:t>
      </w:r>
      <w:bookmarkEnd w:id="22"/>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326202天津市市容景观服务中心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2023年度景观中心市容景观服务中心迎全运夜景灯光年度运维项目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44.60</w:t>
            </w:r>
          </w:p>
        </w:tc>
        <w:tc>
          <w:tcPr>
            <w:tcW w:w="1587" w:type="dxa"/>
            <w:vAlign w:val="center"/>
          </w:tcPr>
          <w:p>
            <w:pPr>
              <w:pStyle w:val="15"/>
            </w:pPr>
            <w:r>
              <w:t>其中：财政    资金</w:t>
            </w:r>
          </w:p>
        </w:tc>
        <w:tc>
          <w:tcPr>
            <w:tcW w:w="1843" w:type="dxa"/>
            <w:vAlign w:val="center"/>
          </w:tcPr>
          <w:p>
            <w:pPr>
              <w:pStyle w:val="14"/>
            </w:pPr>
            <w:r>
              <w:t>44.60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为维护建设成果,资金主要用于全面加强2017年迎全运夜景灯光提升改造工程灯光设施正常运行维护,营造我市良好营商环境.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1.保障灯光设施正常运行，保障智能系统安全运行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维护数量</w:t>
            </w:r>
          </w:p>
        </w:tc>
        <w:tc>
          <w:tcPr>
            <w:tcW w:w="3430" w:type="dxa"/>
            <w:vAlign w:val="center"/>
          </w:tcPr>
          <w:p>
            <w:pPr>
              <w:pStyle w:val="14"/>
            </w:pPr>
            <w:r>
              <w:t>智能控制系统维护</w:t>
            </w:r>
          </w:p>
        </w:tc>
        <w:tc>
          <w:tcPr>
            <w:tcW w:w="2551" w:type="dxa"/>
            <w:vAlign w:val="center"/>
          </w:tcPr>
          <w:p>
            <w:pPr>
              <w:pStyle w:val="14"/>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维护数量</w:t>
            </w:r>
          </w:p>
        </w:tc>
        <w:tc>
          <w:tcPr>
            <w:tcW w:w="3430" w:type="dxa"/>
            <w:vAlign w:val="center"/>
          </w:tcPr>
          <w:p>
            <w:pPr>
              <w:pStyle w:val="14"/>
            </w:pPr>
            <w:r>
              <w:t>照明控制系统维护</w:t>
            </w:r>
          </w:p>
        </w:tc>
        <w:tc>
          <w:tcPr>
            <w:tcW w:w="2551" w:type="dxa"/>
            <w:vAlign w:val="center"/>
          </w:tcPr>
          <w:p>
            <w:pPr>
              <w:pStyle w:val="14"/>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维护数量</w:t>
            </w:r>
          </w:p>
        </w:tc>
        <w:tc>
          <w:tcPr>
            <w:tcW w:w="3430" w:type="dxa"/>
            <w:vAlign w:val="center"/>
          </w:tcPr>
          <w:p>
            <w:pPr>
              <w:pStyle w:val="14"/>
            </w:pPr>
            <w:r>
              <w:t>供电项目维护</w:t>
            </w:r>
          </w:p>
        </w:tc>
        <w:tc>
          <w:tcPr>
            <w:tcW w:w="2551" w:type="dxa"/>
            <w:vAlign w:val="center"/>
          </w:tcPr>
          <w:p>
            <w:pPr>
              <w:pStyle w:val="14"/>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维护数量</w:t>
            </w:r>
          </w:p>
        </w:tc>
        <w:tc>
          <w:tcPr>
            <w:tcW w:w="3430" w:type="dxa"/>
            <w:vAlign w:val="center"/>
          </w:tcPr>
          <w:p>
            <w:pPr>
              <w:pStyle w:val="14"/>
            </w:pPr>
            <w:r>
              <w:t>桥梁灯光设施的维护</w:t>
            </w:r>
          </w:p>
        </w:tc>
        <w:tc>
          <w:tcPr>
            <w:tcW w:w="2551" w:type="dxa"/>
            <w:vAlign w:val="center"/>
          </w:tcPr>
          <w:p>
            <w:pPr>
              <w:pStyle w:val="14"/>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任务完成率</w:t>
            </w:r>
          </w:p>
          <w:p>
            <w:pPr>
              <w:pStyle w:val="14"/>
            </w:pPr>
          </w:p>
          <w:p>
            <w:pPr>
              <w:pStyle w:val="14"/>
            </w:pPr>
          </w:p>
          <w:p>
            <w:pPr>
              <w:pStyle w:val="14"/>
            </w:pPr>
          </w:p>
          <w:p>
            <w:pPr>
              <w:pStyle w:val="14"/>
            </w:pPr>
          </w:p>
          <w:p>
            <w:pPr>
              <w:pStyle w:val="14"/>
            </w:pPr>
          </w:p>
          <w:p>
            <w:pPr>
              <w:pStyle w:val="14"/>
            </w:pPr>
          </w:p>
        </w:tc>
        <w:tc>
          <w:tcPr>
            <w:tcW w:w="3430" w:type="dxa"/>
            <w:vAlign w:val="center"/>
          </w:tcPr>
          <w:p>
            <w:pPr>
              <w:pStyle w:val="14"/>
            </w:pPr>
            <w:r>
              <w:t>任务完成率</w:t>
            </w:r>
          </w:p>
          <w:p>
            <w:pPr>
              <w:pStyle w:val="14"/>
            </w:pPr>
          </w:p>
          <w:p>
            <w:pPr>
              <w:pStyle w:val="14"/>
            </w:pPr>
          </w:p>
          <w:p>
            <w:pPr>
              <w:pStyle w:val="14"/>
            </w:pPr>
          </w:p>
          <w:p>
            <w:pPr>
              <w:pStyle w:val="14"/>
            </w:pPr>
          </w:p>
          <w:p>
            <w:pPr>
              <w:pStyle w:val="14"/>
            </w:pPr>
          </w:p>
          <w:p>
            <w:pPr>
              <w:pStyle w:val="14"/>
            </w:pP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响应速度</w:t>
            </w:r>
          </w:p>
        </w:tc>
        <w:tc>
          <w:tcPr>
            <w:tcW w:w="3430" w:type="dxa"/>
            <w:vAlign w:val="center"/>
          </w:tcPr>
          <w:p>
            <w:pPr>
              <w:pStyle w:val="14"/>
            </w:pPr>
            <w:r>
              <w:t>响应速度</w:t>
            </w:r>
          </w:p>
        </w:tc>
        <w:tc>
          <w:tcPr>
            <w:tcW w:w="2551" w:type="dxa"/>
            <w:vAlign w:val="center"/>
          </w:tcPr>
          <w:p>
            <w:pPr>
              <w:pStyle w:val="14"/>
            </w:pPr>
            <w:r>
              <w:t>≤1小时（维护效应实效）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不超过预算资金</w:t>
            </w:r>
          </w:p>
        </w:tc>
        <w:tc>
          <w:tcPr>
            <w:tcW w:w="3430" w:type="dxa"/>
            <w:vAlign w:val="center"/>
          </w:tcPr>
          <w:p>
            <w:pPr>
              <w:pStyle w:val="14"/>
            </w:pPr>
            <w:r>
              <w:t>不超过预算资金</w:t>
            </w:r>
          </w:p>
        </w:tc>
        <w:tc>
          <w:tcPr>
            <w:tcW w:w="2551" w:type="dxa"/>
            <w:vAlign w:val="center"/>
          </w:tcPr>
          <w:p>
            <w:pPr>
              <w:pStyle w:val="14"/>
            </w:pPr>
            <w:r>
              <w:t>≤44.6不超过44.6万元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社会影响</w:t>
            </w:r>
          </w:p>
        </w:tc>
        <w:tc>
          <w:tcPr>
            <w:tcW w:w="3430" w:type="dxa"/>
            <w:vAlign w:val="center"/>
          </w:tcPr>
          <w:p>
            <w:pPr>
              <w:pStyle w:val="14"/>
            </w:pPr>
            <w:r>
              <w:t>社会影响</w:t>
            </w:r>
          </w:p>
        </w:tc>
        <w:tc>
          <w:tcPr>
            <w:tcW w:w="2551" w:type="dxa"/>
            <w:vAlign w:val="center"/>
          </w:tcPr>
          <w:p>
            <w:pPr>
              <w:pStyle w:val="14"/>
            </w:pPr>
            <w:r>
              <w:t>提高城市知名度，体现城市文化底蕴，促进经济发展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保护生态环境</w:t>
            </w:r>
          </w:p>
        </w:tc>
        <w:tc>
          <w:tcPr>
            <w:tcW w:w="3430" w:type="dxa"/>
            <w:vAlign w:val="center"/>
          </w:tcPr>
          <w:p>
            <w:pPr>
              <w:pStyle w:val="14"/>
            </w:pPr>
            <w:r>
              <w:t>保护生态环境</w:t>
            </w:r>
          </w:p>
        </w:tc>
        <w:tc>
          <w:tcPr>
            <w:tcW w:w="2551" w:type="dxa"/>
            <w:vAlign w:val="center"/>
          </w:tcPr>
          <w:p>
            <w:pPr>
              <w:pStyle w:val="14"/>
            </w:pPr>
            <w:r>
              <w:t>营造城市良好夜间环境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保证正常运转</w:t>
            </w:r>
          </w:p>
        </w:tc>
        <w:tc>
          <w:tcPr>
            <w:tcW w:w="3430" w:type="dxa"/>
            <w:vAlign w:val="center"/>
          </w:tcPr>
          <w:p>
            <w:pPr>
              <w:pStyle w:val="14"/>
            </w:pPr>
            <w:r>
              <w:t>保证正常运转</w:t>
            </w:r>
          </w:p>
        </w:tc>
        <w:tc>
          <w:tcPr>
            <w:tcW w:w="2551" w:type="dxa"/>
            <w:vAlign w:val="center"/>
          </w:tcPr>
          <w:p>
            <w:pPr>
              <w:pStyle w:val="14"/>
            </w:pPr>
            <w:r>
              <w:t>灯光设施正常运转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社会公众满意度</w:t>
            </w:r>
          </w:p>
        </w:tc>
        <w:tc>
          <w:tcPr>
            <w:tcW w:w="3430" w:type="dxa"/>
            <w:vAlign w:val="center"/>
          </w:tcPr>
          <w:p>
            <w:pPr>
              <w:pStyle w:val="14"/>
            </w:pPr>
            <w:r>
              <w:t>社会公众满意度</w:t>
            </w:r>
          </w:p>
        </w:tc>
        <w:tc>
          <w:tcPr>
            <w:tcW w:w="2551" w:type="dxa"/>
            <w:vAlign w:val="center"/>
          </w:tcPr>
          <w:p>
            <w:pPr>
              <w:pStyle w:val="14"/>
            </w:pPr>
            <w:r>
              <w:t>≥98百分比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126830456"/>
      <w:r>
        <w:rPr>
          <w:rFonts w:ascii="方正仿宋_GBK" w:hAnsi="方正仿宋_GBK" w:eastAsia="方正仿宋_GBK" w:cs="方正仿宋_GBK"/>
          <w:color w:val="000000"/>
          <w:sz w:val="28"/>
        </w:rPr>
        <w:t>24.2023年天津市夜景灯光联动控制系统运维项目绩效目标表</w:t>
      </w:r>
      <w:bookmarkEnd w:id="23"/>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326202天津市市容景观服务中心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2023年天津市夜景灯光联动控制系统运维项目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93.50</w:t>
            </w:r>
          </w:p>
        </w:tc>
        <w:tc>
          <w:tcPr>
            <w:tcW w:w="1587" w:type="dxa"/>
            <w:vAlign w:val="center"/>
          </w:tcPr>
          <w:p>
            <w:pPr>
              <w:pStyle w:val="15"/>
            </w:pPr>
            <w:r>
              <w:t>其中：财政    资金</w:t>
            </w:r>
          </w:p>
        </w:tc>
        <w:tc>
          <w:tcPr>
            <w:tcW w:w="1843" w:type="dxa"/>
            <w:vAlign w:val="center"/>
          </w:tcPr>
          <w:p>
            <w:pPr>
              <w:pStyle w:val="14"/>
            </w:pPr>
            <w:r>
              <w:t>93.50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确保奥体周边18栋楼联动灯光系统运行正常,播放画面内容准确流畅,不出现违法违规内容.确保分布在海河沿线及重点灯光保障地段的监控系统运行正常,画面清晰/运行流畅.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1.保障联动监控系统正常运行,保障联动夜景灯光实时启闭</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时效指标</w:t>
            </w:r>
          </w:p>
        </w:tc>
        <w:tc>
          <w:tcPr>
            <w:tcW w:w="1332" w:type="dxa"/>
            <w:vAlign w:val="center"/>
          </w:tcPr>
          <w:p>
            <w:pPr>
              <w:pStyle w:val="14"/>
            </w:pPr>
            <w:r>
              <w:t>响应速度</w:t>
            </w:r>
          </w:p>
        </w:tc>
        <w:tc>
          <w:tcPr>
            <w:tcW w:w="3430" w:type="dxa"/>
            <w:vAlign w:val="center"/>
          </w:tcPr>
          <w:p>
            <w:pPr>
              <w:pStyle w:val="14"/>
            </w:pPr>
            <w:r>
              <w:t>响应速度</w:t>
            </w:r>
          </w:p>
        </w:tc>
        <w:tc>
          <w:tcPr>
            <w:tcW w:w="2551" w:type="dxa"/>
            <w:vAlign w:val="center"/>
          </w:tcPr>
          <w:p>
            <w:pPr>
              <w:pStyle w:val="14"/>
            </w:pPr>
            <w:r>
              <w:t>≤24小时（维护效应实效）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任务完成率</w:t>
            </w:r>
          </w:p>
          <w:p>
            <w:pPr>
              <w:pStyle w:val="14"/>
            </w:pPr>
          </w:p>
          <w:p>
            <w:pPr>
              <w:pStyle w:val="14"/>
            </w:pPr>
          </w:p>
          <w:p>
            <w:pPr>
              <w:pStyle w:val="14"/>
            </w:pPr>
          </w:p>
          <w:p>
            <w:pPr>
              <w:pStyle w:val="14"/>
            </w:pPr>
          </w:p>
          <w:p>
            <w:pPr>
              <w:pStyle w:val="14"/>
            </w:pPr>
          </w:p>
          <w:p>
            <w:pPr>
              <w:pStyle w:val="14"/>
            </w:pPr>
          </w:p>
        </w:tc>
        <w:tc>
          <w:tcPr>
            <w:tcW w:w="3430" w:type="dxa"/>
            <w:vAlign w:val="center"/>
          </w:tcPr>
          <w:p>
            <w:pPr>
              <w:pStyle w:val="14"/>
            </w:pPr>
            <w:r>
              <w:t>任务完成率</w:t>
            </w:r>
          </w:p>
          <w:p>
            <w:pPr>
              <w:pStyle w:val="14"/>
            </w:pPr>
          </w:p>
          <w:p>
            <w:pPr>
              <w:pStyle w:val="14"/>
            </w:pPr>
          </w:p>
          <w:p>
            <w:pPr>
              <w:pStyle w:val="14"/>
            </w:pPr>
          </w:p>
          <w:p>
            <w:pPr>
              <w:pStyle w:val="14"/>
            </w:pPr>
          </w:p>
          <w:p>
            <w:pPr>
              <w:pStyle w:val="14"/>
            </w:pPr>
          </w:p>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不超过预算资金</w:t>
            </w:r>
          </w:p>
        </w:tc>
        <w:tc>
          <w:tcPr>
            <w:tcW w:w="3430" w:type="dxa"/>
            <w:vAlign w:val="center"/>
          </w:tcPr>
          <w:p>
            <w:pPr>
              <w:pStyle w:val="14"/>
            </w:pPr>
            <w:r>
              <w:t>不超过预算资金</w:t>
            </w:r>
          </w:p>
        </w:tc>
        <w:tc>
          <w:tcPr>
            <w:tcW w:w="2551" w:type="dxa"/>
            <w:vAlign w:val="center"/>
          </w:tcPr>
          <w:p>
            <w:pPr>
              <w:pStyle w:val="14"/>
            </w:pPr>
            <w:r>
              <w:t>不超过预算93.5万元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终端数量</w:t>
            </w:r>
          </w:p>
        </w:tc>
        <w:tc>
          <w:tcPr>
            <w:tcW w:w="3430" w:type="dxa"/>
            <w:vAlign w:val="center"/>
          </w:tcPr>
          <w:p>
            <w:pPr>
              <w:pStyle w:val="14"/>
            </w:pPr>
            <w:r>
              <w:t>终端数量</w:t>
            </w:r>
          </w:p>
        </w:tc>
        <w:tc>
          <w:tcPr>
            <w:tcW w:w="2551" w:type="dxa"/>
            <w:vAlign w:val="center"/>
          </w:tcPr>
          <w:p>
            <w:pPr>
              <w:pStyle w:val="14"/>
            </w:pPr>
            <w:r>
              <w:t>106处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保证正常运转</w:t>
            </w:r>
          </w:p>
        </w:tc>
        <w:tc>
          <w:tcPr>
            <w:tcW w:w="3430" w:type="dxa"/>
            <w:vAlign w:val="center"/>
          </w:tcPr>
          <w:p>
            <w:pPr>
              <w:pStyle w:val="14"/>
            </w:pPr>
            <w:r>
              <w:t>保证正常运转</w:t>
            </w:r>
          </w:p>
        </w:tc>
        <w:tc>
          <w:tcPr>
            <w:tcW w:w="2551" w:type="dxa"/>
            <w:vAlign w:val="center"/>
          </w:tcPr>
          <w:p>
            <w:pPr>
              <w:pStyle w:val="14"/>
            </w:pPr>
            <w:r>
              <w:t>联动启闭系统正常运转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经济效益指标</w:t>
            </w:r>
          </w:p>
        </w:tc>
        <w:tc>
          <w:tcPr>
            <w:tcW w:w="1332" w:type="dxa"/>
            <w:vAlign w:val="center"/>
          </w:tcPr>
          <w:p>
            <w:pPr>
              <w:pStyle w:val="14"/>
            </w:pPr>
            <w:r>
              <w:t>提升城市吸引力</w:t>
            </w:r>
          </w:p>
        </w:tc>
        <w:tc>
          <w:tcPr>
            <w:tcW w:w="3430" w:type="dxa"/>
            <w:vAlign w:val="center"/>
          </w:tcPr>
          <w:p>
            <w:pPr>
              <w:pStyle w:val="14"/>
            </w:pPr>
            <w:r>
              <w:t>提升城市吸引力</w:t>
            </w:r>
          </w:p>
        </w:tc>
        <w:tc>
          <w:tcPr>
            <w:tcW w:w="2551" w:type="dxa"/>
            <w:vAlign w:val="center"/>
          </w:tcPr>
          <w:p>
            <w:pPr>
              <w:pStyle w:val="14"/>
            </w:pPr>
            <w:r>
              <w:t>展示城市经济发展水平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社会公众满意度</w:t>
            </w:r>
          </w:p>
        </w:tc>
        <w:tc>
          <w:tcPr>
            <w:tcW w:w="3430" w:type="dxa"/>
            <w:vAlign w:val="center"/>
          </w:tcPr>
          <w:p>
            <w:pPr>
              <w:pStyle w:val="14"/>
            </w:pPr>
            <w:r>
              <w:t>社会公众满意度</w:t>
            </w:r>
          </w:p>
        </w:tc>
        <w:tc>
          <w:tcPr>
            <w:tcW w:w="2551" w:type="dxa"/>
            <w:vAlign w:val="center"/>
          </w:tcPr>
          <w:p>
            <w:pPr>
              <w:pStyle w:val="14"/>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126830457"/>
      <w:r>
        <w:rPr>
          <w:rFonts w:ascii="方正仿宋_GBK" w:hAnsi="方正仿宋_GBK" w:eastAsia="方正仿宋_GBK" w:cs="方正仿宋_GBK"/>
          <w:color w:val="000000"/>
          <w:sz w:val="28"/>
        </w:rPr>
        <w:t>25.2023年天津市夜景灯光启闭监控系统维护项目绩效目标表</w:t>
      </w:r>
      <w:bookmarkEnd w:id="24"/>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326202天津市市容景观服务中心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2023年天津市夜景灯光启闭监控系统维护项目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107.20</w:t>
            </w:r>
          </w:p>
        </w:tc>
        <w:tc>
          <w:tcPr>
            <w:tcW w:w="1587" w:type="dxa"/>
            <w:vAlign w:val="center"/>
          </w:tcPr>
          <w:p>
            <w:pPr>
              <w:pStyle w:val="15"/>
            </w:pPr>
            <w:r>
              <w:t>其中：财政    资金</w:t>
            </w:r>
          </w:p>
        </w:tc>
        <w:tc>
          <w:tcPr>
            <w:tcW w:w="1843" w:type="dxa"/>
            <w:vAlign w:val="center"/>
          </w:tcPr>
          <w:p>
            <w:pPr>
              <w:pStyle w:val="14"/>
            </w:pPr>
            <w:r>
              <w:t>107.20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用于保证天津市夜景灯光启闭监控系统正常运行 ,控制夜景灯光设施按时统一启闭。主要对现有中心站1处、基站18处和终端2093个的日常检修和维护，包括检查其供电情况、箱体外观、内部配件和线路等，以及检查天津市夜景灯光控制系统的软件、硬件及控制终端设备的工作状态，发现故障及时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1.保障监控系统正常运行.保障夜景灯光实时启闭</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时效指标</w:t>
            </w:r>
          </w:p>
        </w:tc>
        <w:tc>
          <w:tcPr>
            <w:tcW w:w="1332" w:type="dxa"/>
            <w:vAlign w:val="center"/>
          </w:tcPr>
          <w:p>
            <w:pPr>
              <w:pStyle w:val="14"/>
            </w:pPr>
            <w:r>
              <w:t>响应速度</w:t>
            </w:r>
          </w:p>
        </w:tc>
        <w:tc>
          <w:tcPr>
            <w:tcW w:w="3430" w:type="dxa"/>
            <w:vAlign w:val="center"/>
          </w:tcPr>
          <w:p>
            <w:pPr>
              <w:pStyle w:val="14"/>
            </w:pPr>
            <w:r>
              <w:t>响应速度</w:t>
            </w:r>
          </w:p>
        </w:tc>
        <w:tc>
          <w:tcPr>
            <w:tcW w:w="2551" w:type="dxa"/>
            <w:vAlign w:val="center"/>
          </w:tcPr>
          <w:p>
            <w:pPr>
              <w:pStyle w:val="14"/>
            </w:pPr>
            <w:r>
              <w:t>≤24小时（维护效应实效）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任务完成率</w:t>
            </w:r>
          </w:p>
          <w:p>
            <w:pPr>
              <w:pStyle w:val="14"/>
            </w:pPr>
          </w:p>
          <w:p>
            <w:pPr>
              <w:pStyle w:val="14"/>
            </w:pPr>
          </w:p>
          <w:p>
            <w:pPr>
              <w:pStyle w:val="14"/>
            </w:pPr>
          </w:p>
          <w:p>
            <w:pPr>
              <w:pStyle w:val="14"/>
            </w:pPr>
          </w:p>
          <w:p>
            <w:pPr>
              <w:pStyle w:val="14"/>
            </w:pPr>
          </w:p>
          <w:p>
            <w:pPr>
              <w:pStyle w:val="14"/>
            </w:pPr>
          </w:p>
        </w:tc>
        <w:tc>
          <w:tcPr>
            <w:tcW w:w="3430" w:type="dxa"/>
            <w:vAlign w:val="center"/>
          </w:tcPr>
          <w:p>
            <w:pPr>
              <w:pStyle w:val="14"/>
            </w:pPr>
            <w:r>
              <w:t>任务完成率</w:t>
            </w:r>
          </w:p>
          <w:p>
            <w:pPr>
              <w:pStyle w:val="14"/>
            </w:pPr>
          </w:p>
          <w:p>
            <w:pPr>
              <w:pStyle w:val="14"/>
            </w:pPr>
          </w:p>
          <w:p>
            <w:pPr>
              <w:pStyle w:val="14"/>
            </w:pPr>
          </w:p>
          <w:p>
            <w:pPr>
              <w:pStyle w:val="14"/>
            </w:pPr>
          </w:p>
          <w:p>
            <w:pPr>
              <w:pStyle w:val="14"/>
            </w:pPr>
          </w:p>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不超过预算资金</w:t>
            </w:r>
          </w:p>
        </w:tc>
        <w:tc>
          <w:tcPr>
            <w:tcW w:w="3430" w:type="dxa"/>
            <w:vAlign w:val="center"/>
          </w:tcPr>
          <w:p>
            <w:pPr>
              <w:pStyle w:val="14"/>
            </w:pPr>
            <w:r>
              <w:t>不超过预算资金</w:t>
            </w:r>
          </w:p>
        </w:tc>
        <w:tc>
          <w:tcPr>
            <w:tcW w:w="2551" w:type="dxa"/>
            <w:vAlign w:val="center"/>
          </w:tcPr>
          <w:p>
            <w:pPr>
              <w:pStyle w:val="14"/>
            </w:pPr>
            <w:r>
              <w:t>≤107.2万元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终端数量</w:t>
            </w:r>
          </w:p>
        </w:tc>
        <w:tc>
          <w:tcPr>
            <w:tcW w:w="3430" w:type="dxa"/>
            <w:vAlign w:val="center"/>
          </w:tcPr>
          <w:p>
            <w:pPr>
              <w:pStyle w:val="14"/>
            </w:pPr>
            <w:r>
              <w:t>终端数量</w:t>
            </w:r>
          </w:p>
        </w:tc>
        <w:tc>
          <w:tcPr>
            <w:tcW w:w="2551" w:type="dxa"/>
            <w:vAlign w:val="center"/>
          </w:tcPr>
          <w:p>
            <w:pPr>
              <w:pStyle w:val="14"/>
            </w:pPr>
            <w:r>
              <w:t>2093处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保证正常运转</w:t>
            </w:r>
          </w:p>
        </w:tc>
        <w:tc>
          <w:tcPr>
            <w:tcW w:w="3430" w:type="dxa"/>
            <w:vAlign w:val="center"/>
          </w:tcPr>
          <w:p>
            <w:pPr>
              <w:pStyle w:val="14"/>
            </w:pPr>
            <w:r>
              <w:t>保证正常运转</w:t>
            </w:r>
          </w:p>
        </w:tc>
        <w:tc>
          <w:tcPr>
            <w:tcW w:w="2551" w:type="dxa"/>
            <w:vAlign w:val="center"/>
          </w:tcPr>
          <w:p>
            <w:pPr>
              <w:pStyle w:val="14"/>
            </w:pPr>
            <w:r>
              <w:t>统一启闭系统正常运转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经济效益指标</w:t>
            </w:r>
          </w:p>
        </w:tc>
        <w:tc>
          <w:tcPr>
            <w:tcW w:w="1332" w:type="dxa"/>
            <w:vAlign w:val="center"/>
          </w:tcPr>
          <w:p>
            <w:pPr>
              <w:pStyle w:val="14"/>
            </w:pPr>
            <w:r>
              <w:t>提升城市吸引力</w:t>
            </w:r>
          </w:p>
        </w:tc>
        <w:tc>
          <w:tcPr>
            <w:tcW w:w="3430" w:type="dxa"/>
            <w:vAlign w:val="center"/>
          </w:tcPr>
          <w:p>
            <w:pPr>
              <w:pStyle w:val="14"/>
            </w:pPr>
            <w:r>
              <w:t>提升城市吸引力</w:t>
            </w:r>
          </w:p>
        </w:tc>
        <w:tc>
          <w:tcPr>
            <w:tcW w:w="2551" w:type="dxa"/>
            <w:vAlign w:val="center"/>
          </w:tcPr>
          <w:p>
            <w:pPr>
              <w:pStyle w:val="14"/>
            </w:pPr>
            <w:r>
              <w:t>展示城市经济发展水平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社会影响</w:t>
            </w:r>
          </w:p>
        </w:tc>
        <w:tc>
          <w:tcPr>
            <w:tcW w:w="3430" w:type="dxa"/>
            <w:vAlign w:val="center"/>
          </w:tcPr>
          <w:p>
            <w:pPr>
              <w:pStyle w:val="14"/>
            </w:pPr>
            <w:r>
              <w:t>社会影响</w:t>
            </w:r>
          </w:p>
        </w:tc>
        <w:tc>
          <w:tcPr>
            <w:tcW w:w="2551" w:type="dxa"/>
            <w:vAlign w:val="center"/>
          </w:tcPr>
          <w:p>
            <w:pPr>
              <w:pStyle w:val="14"/>
            </w:pPr>
            <w:r>
              <w:t>提高城市知名度，体现城市文化底蕴，促进经济发展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社会公众满意度</w:t>
            </w:r>
          </w:p>
        </w:tc>
        <w:tc>
          <w:tcPr>
            <w:tcW w:w="3430" w:type="dxa"/>
            <w:vAlign w:val="center"/>
          </w:tcPr>
          <w:p>
            <w:pPr>
              <w:pStyle w:val="14"/>
            </w:pPr>
            <w:r>
              <w:t>社会公众满意度</w:t>
            </w:r>
          </w:p>
        </w:tc>
        <w:tc>
          <w:tcPr>
            <w:tcW w:w="2551" w:type="dxa"/>
            <w:vAlign w:val="center"/>
          </w:tcPr>
          <w:p>
            <w:pPr>
              <w:pStyle w:val="14"/>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126830458"/>
      <w:r>
        <w:rPr>
          <w:rFonts w:ascii="方正仿宋_GBK" w:hAnsi="方正仿宋_GBK" w:eastAsia="方正仿宋_GBK" w:cs="方正仿宋_GBK"/>
          <w:color w:val="000000"/>
          <w:sz w:val="28"/>
        </w:rPr>
        <w:t>26.2023年度景观中心节日气氛布置项目绩效目标表</w:t>
      </w:r>
      <w:bookmarkEnd w:id="25"/>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326202天津市市容景观服务中心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2023年度景观中心节日气氛布置项目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170.00</w:t>
            </w:r>
          </w:p>
        </w:tc>
        <w:tc>
          <w:tcPr>
            <w:tcW w:w="1587" w:type="dxa"/>
            <w:vAlign w:val="center"/>
          </w:tcPr>
          <w:p>
            <w:pPr>
              <w:pStyle w:val="15"/>
            </w:pPr>
            <w:r>
              <w:t>其中：财政    资金</w:t>
            </w:r>
          </w:p>
        </w:tc>
        <w:tc>
          <w:tcPr>
            <w:tcW w:w="1843" w:type="dxa"/>
            <w:vAlign w:val="center"/>
          </w:tcPr>
          <w:p>
            <w:pPr>
              <w:pStyle w:val="14"/>
            </w:pPr>
            <w:r>
              <w:t>170.00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用于2023年春节、五一、国庆及2024年春节节日气氛布置,以“灯杆式国旗、灯箱式国旗、灯杆式福字灯笼、灯杆式中国结、灯光秀”等元素烘托节日气氛.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1.保障重大节日气氛效果,灯光秀明亮有特色，国旗鲜艳无损。</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完成计划工程</w:t>
            </w:r>
          </w:p>
        </w:tc>
        <w:tc>
          <w:tcPr>
            <w:tcW w:w="3430" w:type="dxa"/>
            <w:vAlign w:val="center"/>
          </w:tcPr>
          <w:p>
            <w:pPr>
              <w:pStyle w:val="14"/>
            </w:pPr>
            <w:r>
              <w:t>升挂国旗</w:t>
            </w:r>
          </w:p>
        </w:tc>
        <w:tc>
          <w:tcPr>
            <w:tcW w:w="2551" w:type="dxa"/>
            <w:vAlign w:val="center"/>
          </w:tcPr>
          <w:p>
            <w:pPr>
              <w:pStyle w:val="14"/>
            </w:pPr>
            <w:r>
              <w:t>1967杆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完成计划工程</w:t>
            </w:r>
          </w:p>
        </w:tc>
        <w:tc>
          <w:tcPr>
            <w:tcW w:w="3430" w:type="dxa"/>
            <w:vAlign w:val="center"/>
          </w:tcPr>
          <w:p>
            <w:pPr>
              <w:pStyle w:val="14"/>
            </w:pPr>
            <w:r>
              <w:t>灯箱式国旗</w:t>
            </w:r>
          </w:p>
        </w:tc>
        <w:tc>
          <w:tcPr>
            <w:tcW w:w="2551" w:type="dxa"/>
            <w:vAlign w:val="center"/>
          </w:tcPr>
          <w:p>
            <w:pPr>
              <w:pStyle w:val="14"/>
            </w:pPr>
            <w:r>
              <w:t>712杆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完成计划工程</w:t>
            </w:r>
          </w:p>
        </w:tc>
        <w:tc>
          <w:tcPr>
            <w:tcW w:w="3430" w:type="dxa"/>
            <w:vAlign w:val="center"/>
          </w:tcPr>
          <w:p>
            <w:pPr>
              <w:pStyle w:val="14"/>
            </w:pPr>
            <w:r>
              <w:t>灯杆式中国结</w:t>
            </w:r>
          </w:p>
        </w:tc>
        <w:tc>
          <w:tcPr>
            <w:tcW w:w="2551" w:type="dxa"/>
            <w:vAlign w:val="center"/>
          </w:tcPr>
          <w:p>
            <w:pPr>
              <w:pStyle w:val="14"/>
            </w:pPr>
            <w:r>
              <w:t>519杆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完成计划工程</w:t>
            </w:r>
          </w:p>
        </w:tc>
        <w:tc>
          <w:tcPr>
            <w:tcW w:w="3430" w:type="dxa"/>
            <w:vAlign w:val="center"/>
          </w:tcPr>
          <w:p>
            <w:pPr>
              <w:pStyle w:val="14"/>
            </w:pPr>
            <w:r>
              <w:t>灯杆福字灯笼</w:t>
            </w:r>
          </w:p>
        </w:tc>
        <w:tc>
          <w:tcPr>
            <w:tcW w:w="2551" w:type="dxa"/>
            <w:vAlign w:val="center"/>
          </w:tcPr>
          <w:p>
            <w:pPr>
              <w:pStyle w:val="14"/>
            </w:pPr>
            <w:r>
              <w:t>274杆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完成计划工程</w:t>
            </w:r>
          </w:p>
        </w:tc>
        <w:tc>
          <w:tcPr>
            <w:tcW w:w="3430" w:type="dxa"/>
            <w:vAlign w:val="center"/>
          </w:tcPr>
          <w:p>
            <w:pPr>
              <w:pStyle w:val="14"/>
            </w:pPr>
            <w:r>
              <w:t>灯光秀</w:t>
            </w:r>
          </w:p>
        </w:tc>
        <w:tc>
          <w:tcPr>
            <w:tcW w:w="2551" w:type="dxa"/>
            <w:vAlign w:val="center"/>
          </w:tcPr>
          <w:p>
            <w:pPr>
              <w:pStyle w:val="14"/>
            </w:pPr>
            <w:r>
              <w:t>12分钟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工程质量达标率</w:t>
            </w:r>
          </w:p>
        </w:tc>
        <w:tc>
          <w:tcPr>
            <w:tcW w:w="3430" w:type="dxa"/>
            <w:vAlign w:val="center"/>
          </w:tcPr>
          <w:p>
            <w:pPr>
              <w:pStyle w:val="14"/>
            </w:pPr>
            <w:r>
              <w:t>工程质量达标率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工程按期完成率</w:t>
            </w:r>
          </w:p>
        </w:tc>
        <w:tc>
          <w:tcPr>
            <w:tcW w:w="3430" w:type="dxa"/>
            <w:vAlign w:val="center"/>
          </w:tcPr>
          <w:p>
            <w:pPr>
              <w:pStyle w:val="14"/>
            </w:pPr>
            <w:r>
              <w:t>工程按期完成率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完成时限</w:t>
            </w:r>
          </w:p>
        </w:tc>
        <w:tc>
          <w:tcPr>
            <w:tcW w:w="3430" w:type="dxa"/>
            <w:vAlign w:val="center"/>
          </w:tcPr>
          <w:p>
            <w:pPr>
              <w:pStyle w:val="14"/>
            </w:pPr>
            <w:r>
              <w:t>布展完成时限</w:t>
            </w:r>
          </w:p>
        </w:tc>
        <w:tc>
          <w:tcPr>
            <w:tcW w:w="2551" w:type="dxa"/>
            <w:vAlign w:val="center"/>
          </w:tcPr>
          <w:p>
            <w:pPr>
              <w:pStyle w:val="14"/>
            </w:pPr>
            <w:r>
              <w:t>至少于重大节日前一天完成</w:t>
            </w:r>
          </w:p>
          <w:p>
            <w:pPr>
              <w:pStyle w:val="14"/>
            </w:pPr>
            <w:r>
              <w:t xml:space="preserve">布展元素布置工作，确保如期布展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不超过预算资金</w:t>
            </w:r>
          </w:p>
        </w:tc>
        <w:tc>
          <w:tcPr>
            <w:tcW w:w="3430" w:type="dxa"/>
            <w:vAlign w:val="center"/>
          </w:tcPr>
          <w:p>
            <w:pPr>
              <w:pStyle w:val="14"/>
            </w:pPr>
            <w:r>
              <w:t>不超过预算资金</w:t>
            </w:r>
          </w:p>
        </w:tc>
        <w:tc>
          <w:tcPr>
            <w:tcW w:w="2551" w:type="dxa"/>
            <w:vAlign w:val="center"/>
          </w:tcPr>
          <w:p>
            <w:pPr>
              <w:pStyle w:val="14"/>
            </w:pPr>
            <w:r>
              <w:t>≤170万元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带动提升天津城市美誉度</w:t>
            </w:r>
          </w:p>
        </w:tc>
        <w:tc>
          <w:tcPr>
            <w:tcW w:w="3430" w:type="dxa"/>
            <w:vAlign w:val="center"/>
          </w:tcPr>
          <w:p>
            <w:pPr>
              <w:pStyle w:val="14"/>
            </w:pPr>
            <w:r>
              <w:t>营造安定和谐、白天俏夜晚靓的美轮美奂的节日氛围</w:t>
            </w:r>
          </w:p>
        </w:tc>
        <w:tc>
          <w:tcPr>
            <w:tcW w:w="2551" w:type="dxa"/>
            <w:vAlign w:val="center"/>
          </w:tcPr>
          <w:p>
            <w:pPr>
              <w:pStyle w:val="14"/>
            </w:pPr>
            <w:r>
              <w:t>有效烘托重大节日节点节日氛围，提升天津靓丽形象，提升人民获得感、满足感。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社会公众满意度</w:t>
            </w:r>
          </w:p>
        </w:tc>
        <w:tc>
          <w:tcPr>
            <w:tcW w:w="3430" w:type="dxa"/>
            <w:vAlign w:val="center"/>
          </w:tcPr>
          <w:p>
            <w:pPr>
              <w:pStyle w:val="14"/>
            </w:pPr>
            <w:r>
              <w:t>社会公众满意度</w:t>
            </w:r>
          </w:p>
        </w:tc>
        <w:tc>
          <w:tcPr>
            <w:tcW w:w="2551" w:type="dxa"/>
            <w:vAlign w:val="center"/>
          </w:tcPr>
          <w:p>
            <w:pPr>
              <w:pStyle w:val="14"/>
            </w:pPr>
            <w:r>
              <w:t>100百分比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126830459"/>
      <w:r>
        <w:rPr>
          <w:rFonts w:ascii="方正仿宋_GBK" w:hAnsi="方正仿宋_GBK" w:eastAsia="方正仿宋_GBK" w:cs="方正仿宋_GBK"/>
          <w:color w:val="000000"/>
          <w:sz w:val="28"/>
        </w:rPr>
        <w:t>27.2023年度研究中心城市管理档案数字化提升改造项目（一期）绩效目标表</w:t>
      </w:r>
      <w:bookmarkEnd w:id="26"/>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326204天津市城市管理研究中心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2023年度研究中心城市管理档案数字化提升改造项目（一期）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30.00</w:t>
            </w:r>
          </w:p>
        </w:tc>
        <w:tc>
          <w:tcPr>
            <w:tcW w:w="1587" w:type="dxa"/>
            <w:vAlign w:val="center"/>
          </w:tcPr>
          <w:p>
            <w:pPr>
              <w:pStyle w:val="15"/>
            </w:pPr>
            <w:r>
              <w:t>其中：财政    资金</w:t>
            </w:r>
          </w:p>
        </w:tc>
        <w:tc>
          <w:tcPr>
            <w:tcW w:w="1843" w:type="dxa"/>
            <w:vAlign w:val="center"/>
          </w:tcPr>
          <w:p>
            <w:pPr>
              <w:pStyle w:val="14"/>
            </w:pPr>
            <w:r>
              <w:t>30.00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用于委托第三方单位进行项目深化设计、预算编制及支付合同工程款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对现有城市管理档案室进行升级改造，改造提升标准化数字档案室约120㎡，增配数字档案管理系统，实现2019-2022年2000余件城市管理档案数字化，努力创建市级示范数字档案室，实现对文书档案的数字化、标准化、规范化管理。</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费用足额支出</w:t>
            </w:r>
          </w:p>
        </w:tc>
        <w:tc>
          <w:tcPr>
            <w:tcW w:w="3430" w:type="dxa"/>
            <w:vAlign w:val="center"/>
          </w:tcPr>
          <w:p>
            <w:pPr>
              <w:pStyle w:val="14"/>
            </w:pPr>
            <w:r>
              <w:t>资金实际支出数</w:t>
            </w:r>
          </w:p>
        </w:tc>
        <w:tc>
          <w:tcPr>
            <w:tcW w:w="2551" w:type="dxa"/>
            <w:vAlign w:val="center"/>
          </w:tcPr>
          <w:p>
            <w:pPr>
              <w:pStyle w:val="14"/>
            </w:pPr>
            <w:r>
              <w:t>≤300000元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项目验收通过率</w:t>
            </w:r>
          </w:p>
        </w:tc>
        <w:tc>
          <w:tcPr>
            <w:tcW w:w="3430" w:type="dxa"/>
            <w:vAlign w:val="center"/>
          </w:tcPr>
          <w:p>
            <w:pPr>
              <w:pStyle w:val="14"/>
            </w:pPr>
            <w:r>
              <w:t>通过验收子项/总实施子项数</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如期完成率</w:t>
            </w:r>
          </w:p>
        </w:tc>
        <w:tc>
          <w:tcPr>
            <w:tcW w:w="3430" w:type="dxa"/>
            <w:vAlign w:val="center"/>
          </w:tcPr>
          <w:p>
            <w:pPr>
              <w:pStyle w:val="14"/>
            </w:pPr>
            <w:r>
              <w:t>完成子项数/总实施子项数</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数据更新入库数</w:t>
            </w:r>
          </w:p>
        </w:tc>
        <w:tc>
          <w:tcPr>
            <w:tcW w:w="3430" w:type="dxa"/>
            <w:vAlign w:val="center"/>
          </w:tcPr>
          <w:p>
            <w:pPr>
              <w:pStyle w:val="14"/>
            </w:pPr>
            <w:r>
              <w:t>完成数字化更新的档案件数</w:t>
            </w:r>
          </w:p>
        </w:tc>
        <w:tc>
          <w:tcPr>
            <w:tcW w:w="2551" w:type="dxa"/>
            <w:vAlign w:val="center"/>
          </w:tcPr>
          <w:p>
            <w:pPr>
              <w:pStyle w:val="14"/>
            </w:pPr>
            <w:r>
              <w:t>≥2000件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提高档案工作质效</w:t>
            </w:r>
          </w:p>
        </w:tc>
        <w:tc>
          <w:tcPr>
            <w:tcW w:w="3430" w:type="dxa"/>
            <w:vAlign w:val="center"/>
          </w:tcPr>
          <w:p>
            <w:pPr>
              <w:pStyle w:val="14"/>
            </w:pPr>
            <w:r>
              <w:t>有效提升城市管理系统档案数字化管理水平</w:t>
            </w:r>
          </w:p>
        </w:tc>
        <w:tc>
          <w:tcPr>
            <w:tcW w:w="2551" w:type="dxa"/>
            <w:vAlign w:val="center"/>
          </w:tcPr>
          <w:p>
            <w:pPr>
              <w:pStyle w:val="14"/>
            </w:pPr>
            <w:r>
              <w:t>数字化档案查阅量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设备正常使用年限</w:t>
            </w:r>
          </w:p>
        </w:tc>
        <w:tc>
          <w:tcPr>
            <w:tcW w:w="3430" w:type="dxa"/>
            <w:vAlign w:val="center"/>
          </w:tcPr>
          <w:p>
            <w:pPr>
              <w:pStyle w:val="14"/>
            </w:pPr>
            <w:r>
              <w:t>数据系统可正常使用的年限</w:t>
            </w:r>
          </w:p>
        </w:tc>
        <w:tc>
          <w:tcPr>
            <w:tcW w:w="2551" w:type="dxa"/>
            <w:vAlign w:val="center"/>
          </w:tcPr>
          <w:p>
            <w:pPr>
              <w:pStyle w:val="14"/>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使用对象满意度</w:t>
            </w:r>
          </w:p>
        </w:tc>
        <w:tc>
          <w:tcPr>
            <w:tcW w:w="3430" w:type="dxa"/>
            <w:vAlign w:val="center"/>
          </w:tcPr>
          <w:p>
            <w:pPr>
              <w:pStyle w:val="14"/>
            </w:pPr>
            <w:r>
              <w:t>使用对象满意数/实际使用人数</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126830460"/>
      <w:r>
        <w:rPr>
          <w:rFonts w:ascii="方正仿宋_GBK" w:hAnsi="方正仿宋_GBK" w:eastAsia="方正仿宋_GBK" w:cs="方正仿宋_GBK"/>
          <w:color w:val="000000"/>
          <w:sz w:val="28"/>
        </w:rPr>
        <w:t>28.城市管理智能化系统运行维护项目绩效目标表</w:t>
      </w:r>
      <w:bookmarkEnd w:id="27"/>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326204天津市城市管理研究中心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城市管理智能化系统运行维护项目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29.00</w:t>
            </w:r>
          </w:p>
        </w:tc>
        <w:tc>
          <w:tcPr>
            <w:tcW w:w="1587" w:type="dxa"/>
            <w:vAlign w:val="center"/>
          </w:tcPr>
          <w:p>
            <w:pPr>
              <w:pStyle w:val="15"/>
            </w:pPr>
            <w:r>
              <w:t>其中：财政    资金</w:t>
            </w:r>
          </w:p>
        </w:tc>
        <w:tc>
          <w:tcPr>
            <w:tcW w:w="1843" w:type="dxa"/>
            <w:vAlign w:val="center"/>
          </w:tcPr>
          <w:p>
            <w:pPr>
              <w:pStyle w:val="14"/>
            </w:pPr>
            <w:r>
              <w:t>29.00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城市管理智能化系统运行维护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1.确保设备正常运行，网络正常安全使用，第一时间解决发生的问题，提供高效运维服务。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2023年度项目成本</w:t>
            </w:r>
          </w:p>
        </w:tc>
        <w:tc>
          <w:tcPr>
            <w:tcW w:w="3430" w:type="dxa"/>
            <w:vAlign w:val="center"/>
          </w:tcPr>
          <w:p>
            <w:pPr>
              <w:pStyle w:val="14"/>
            </w:pPr>
            <w:r>
              <w:t>2023年度项目所需支出</w:t>
            </w:r>
          </w:p>
        </w:tc>
        <w:tc>
          <w:tcPr>
            <w:tcW w:w="2551" w:type="dxa"/>
            <w:vAlign w:val="center"/>
          </w:tcPr>
          <w:p>
            <w:pPr>
              <w:pStyle w:val="14"/>
            </w:pPr>
            <w:r>
              <w:t>≤29万元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问题解决率</w:t>
            </w:r>
          </w:p>
        </w:tc>
        <w:tc>
          <w:tcPr>
            <w:tcW w:w="3430" w:type="dxa"/>
            <w:vAlign w:val="center"/>
          </w:tcPr>
          <w:p>
            <w:pPr>
              <w:pStyle w:val="14"/>
            </w:pPr>
            <w:r>
              <w:t>高质量完成设备故障维修</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任务完成率</w:t>
            </w:r>
          </w:p>
        </w:tc>
        <w:tc>
          <w:tcPr>
            <w:tcW w:w="3430" w:type="dxa"/>
            <w:vAlign w:val="center"/>
          </w:tcPr>
          <w:p>
            <w:pPr>
              <w:pStyle w:val="14"/>
            </w:pPr>
            <w:r>
              <w:t>24小时内解决运维问题</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对44个主要设备进行维护</w:t>
            </w:r>
          </w:p>
        </w:tc>
        <w:tc>
          <w:tcPr>
            <w:tcW w:w="3430" w:type="dxa"/>
            <w:vAlign w:val="center"/>
          </w:tcPr>
          <w:p>
            <w:pPr>
              <w:pStyle w:val="14"/>
            </w:pPr>
            <w:r>
              <w:t>该项目涉及44个主要设备的运维</w:t>
            </w:r>
          </w:p>
        </w:tc>
        <w:tc>
          <w:tcPr>
            <w:tcW w:w="2551" w:type="dxa"/>
            <w:vAlign w:val="center"/>
          </w:tcPr>
          <w:p>
            <w:pPr>
              <w:pStyle w:val="14"/>
            </w:pPr>
            <w:r>
              <w:t>44个</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降低用电量</w:t>
            </w:r>
          </w:p>
        </w:tc>
        <w:tc>
          <w:tcPr>
            <w:tcW w:w="3430" w:type="dxa"/>
            <w:vAlign w:val="center"/>
          </w:tcPr>
          <w:p>
            <w:pPr>
              <w:pStyle w:val="14"/>
            </w:pPr>
            <w:r>
              <w:t>对设备进行及时除尘维护，降低不正常电损耗</w:t>
            </w:r>
          </w:p>
        </w:tc>
        <w:tc>
          <w:tcPr>
            <w:tcW w:w="2551" w:type="dxa"/>
            <w:vAlign w:val="center"/>
          </w:tcPr>
          <w:p>
            <w:pPr>
              <w:pStyle w:val="14"/>
            </w:pPr>
            <w:r>
              <w:t>对设备进行定期除尘维护，无硬件故障，无网络故障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网络是否稳定运行</w:t>
            </w:r>
          </w:p>
        </w:tc>
        <w:tc>
          <w:tcPr>
            <w:tcW w:w="3430" w:type="dxa"/>
            <w:vAlign w:val="center"/>
          </w:tcPr>
          <w:p>
            <w:pPr>
              <w:pStyle w:val="14"/>
            </w:pPr>
            <w:r>
              <w:t>运维期内，网络是否稳定运行</w:t>
            </w:r>
          </w:p>
        </w:tc>
        <w:tc>
          <w:tcPr>
            <w:tcW w:w="2551" w:type="dxa"/>
            <w:vAlign w:val="center"/>
          </w:tcPr>
          <w:p>
            <w:pPr>
              <w:pStyle w:val="14"/>
            </w:pPr>
            <w:r>
              <w:t>正常稳定运行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经济效益指标</w:t>
            </w:r>
          </w:p>
        </w:tc>
        <w:tc>
          <w:tcPr>
            <w:tcW w:w="1332" w:type="dxa"/>
            <w:vAlign w:val="center"/>
          </w:tcPr>
          <w:p>
            <w:pPr>
              <w:pStyle w:val="14"/>
            </w:pPr>
            <w:r>
              <w:t>资金正确使用率</w:t>
            </w:r>
          </w:p>
        </w:tc>
        <w:tc>
          <w:tcPr>
            <w:tcW w:w="3430" w:type="dxa"/>
            <w:vAlign w:val="center"/>
          </w:tcPr>
          <w:p>
            <w:pPr>
              <w:pStyle w:val="14"/>
            </w:pPr>
            <w:r>
              <w:t>资金专款专用，正确使用</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网络安全运行情况</w:t>
            </w:r>
          </w:p>
        </w:tc>
        <w:tc>
          <w:tcPr>
            <w:tcW w:w="3430" w:type="dxa"/>
            <w:vAlign w:val="center"/>
          </w:tcPr>
          <w:p>
            <w:pPr>
              <w:pStyle w:val="14"/>
            </w:pPr>
            <w:r>
              <w:t>运维期内，网络是否安全</w:t>
            </w:r>
          </w:p>
        </w:tc>
        <w:tc>
          <w:tcPr>
            <w:tcW w:w="2551" w:type="dxa"/>
            <w:vAlign w:val="center"/>
          </w:tcPr>
          <w:p>
            <w:pPr>
              <w:pStyle w:val="14"/>
            </w:pPr>
            <w:r>
              <w:t>是否出现网络安全问题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对于网络运行是否存在故障，故障发生后是否及时维修的满意度</w:t>
            </w:r>
          </w:p>
        </w:tc>
        <w:tc>
          <w:tcPr>
            <w:tcW w:w="3430" w:type="dxa"/>
            <w:vAlign w:val="center"/>
          </w:tcPr>
          <w:p>
            <w:pPr>
              <w:pStyle w:val="14"/>
            </w:pPr>
            <w:r>
              <w:t>每半年对满意度进行一次调查</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126830461"/>
      <w:r>
        <w:rPr>
          <w:rFonts w:ascii="方正仿宋_GBK" w:hAnsi="方正仿宋_GBK" w:eastAsia="方正仿宋_GBK" w:cs="方正仿宋_GBK"/>
          <w:color w:val="000000"/>
          <w:sz w:val="28"/>
        </w:rPr>
        <w:t>29.2023年度研究中心规划相关工作绩效目标表</w:t>
      </w:r>
      <w:bookmarkEnd w:id="28"/>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326204天津市城市管理研究中心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2023年度研究中心规划相关工作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232.19</w:t>
            </w:r>
          </w:p>
        </w:tc>
        <w:tc>
          <w:tcPr>
            <w:tcW w:w="1587" w:type="dxa"/>
            <w:vAlign w:val="center"/>
          </w:tcPr>
          <w:p>
            <w:pPr>
              <w:pStyle w:val="15"/>
            </w:pPr>
            <w:r>
              <w:t>其中：财政    资金</w:t>
            </w:r>
          </w:p>
        </w:tc>
        <w:tc>
          <w:tcPr>
            <w:tcW w:w="1843" w:type="dxa"/>
            <w:vAlign w:val="center"/>
          </w:tcPr>
          <w:p>
            <w:pPr>
              <w:pStyle w:val="14"/>
            </w:pPr>
            <w:r>
              <w:t>232.19</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规划相关工作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梳理燃气事业发展现状情况及存在问题，明确发展方向，优化气源与城镇用气需求的资源配置，合理安排气源管线与城镇高压管网布局、分输站与门站等场站设施布局，确定调峰方案保证供气需求，建设安全体系保证燃气供应能力。按照工作要求，形成《天津市燃气专项规划（2021-2035年）》相应阶段成果。</w:t>
            </w:r>
          </w:p>
          <w:p>
            <w:pPr>
              <w:pStyle w:val="14"/>
            </w:pPr>
            <w:r>
              <w:t>2.提高集中供热普及率，优化热源结构，降低供热能耗，积极推广和探索新技术、新材料的应用，构建以热电联产为主，多种能源形式为辅的集中供热格局，按照年度工作要求，形成《天津市供热专项规划（2021-2035年）》相应阶段成果。</w:t>
            </w:r>
          </w:p>
          <w:p>
            <w:pPr>
              <w:pStyle w:val="14"/>
            </w:pPr>
            <w:r>
              <w:t>3.持续完善全市路网结构，基本形成布局合理、衔接高效、循环畅通、安全有序的路网体系，实现城市客货运的合理分离和有序运行。全面打通市域干线路网骨架，加快推进各区次支路网规划建设,营造绿色出行道路环境，按照工作要求，形成《天津市城市道路桥梁专项规划（2021-2035年）》相应阶段成果。</w:t>
            </w:r>
          </w:p>
          <w:p>
            <w:pPr>
              <w:pStyle w:val="14"/>
            </w:pPr>
            <w:r>
              <w:t>4.注重落实“以人为本”理念，以人车分离、步行安全和便捷高效为规划目标，旨在建立良好有序的城市人行过街设施系统，提升城市道路交通出行环境、保障城市整体交通系统安全高效运行、体现社会对弱势交通参与人群关怀、提升城市活力，按照工作要求，形成《天津市城市道路人行过街设施专项规划（2021-2035年）》相应阶段成果。</w:t>
            </w:r>
          </w:p>
          <w:p>
            <w:pPr>
              <w:pStyle w:val="14"/>
            </w:pPr>
            <w:r>
              <w:t>5.对天津市域范围内的环卫设施进行布局规划，形成《天津市环卫设施布局规划（2022-2035年）》，为天津市未来城市环境卫生管理提供科学依据，为天津市城市发展提供充分的环卫设施保障。</w:t>
            </w:r>
          </w:p>
          <w:p>
            <w:pPr>
              <w:pStyle w:val="14"/>
            </w:pPr>
            <w:r>
              <w:t>6.对天津市城市管理精细化“十四五”规划的任务执行情况进行客观评价，形成年度评估报告，通过自评报告解读、现场调研核查、评价模型建立等方法，重点厘清每年度“十四五”规划目标、任务、措施完成情况，分析执行过程中遇到的问题，预测下一年度规划目标、任务、措施的完成情况，保障“十四五”规划如期推进。</w:t>
            </w:r>
          </w:p>
          <w:p>
            <w:pPr>
              <w:pStyle w:val="14"/>
            </w:pPr>
            <w:r>
              <w:t>7.有效指导城市绿地建设，加快大型城市综合公园建设，打造富有特色的滨水绿廊景观，推进绿道系统建设，形成布局均衡公园体系，按照工作要求，形成《天津市绿地系统规划（2021-2035年）》成果文件。</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规划阶段性成果数量</w:t>
            </w:r>
          </w:p>
        </w:tc>
        <w:tc>
          <w:tcPr>
            <w:tcW w:w="3430" w:type="dxa"/>
            <w:vAlign w:val="center"/>
          </w:tcPr>
          <w:p>
            <w:pPr>
              <w:pStyle w:val="14"/>
            </w:pPr>
            <w:r>
              <w:t>文本数量</w:t>
            </w:r>
          </w:p>
        </w:tc>
        <w:tc>
          <w:tcPr>
            <w:tcW w:w="2551" w:type="dxa"/>
            <w:vAlign w:val="center"/>
          </w:tcPr>
          <w:p>
            <w:pPr>
              <w:pStyle w:val="14"/>
            </w:pPr>
            <w:r>
              <w:t>≥1本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评估报告数量</w:t>
            </w:r>
          </w:p>
        </w:tc>
        <w:tc>
          <w:tcPr>
            <w:tcW w:w="3430" w:type="dxa"/>
            <w:vAlign w:val="center"/>
          </w:tcPr>
          <w:p>
            <w:pPr>
              <w:pStyle w:val="14"/>
            </w:pPr>
            <w:r>
              <w:t>文本数量</w:t>
            </w:r>
          </w:p>
        </w:tc>
        <w:tc>
          <w:tcPr>
            <w:tcW w:w="2551" w:type="dxa"/>
            <w:vAlign w:val="center"/>
          </w:tcPr>
          <w:p>
            <w:pPr>
              <w:pStyle w:val="14"/>
            </w:pPr>
            <w:r>
              <w:t>≥1本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规划成果的规范性</w:t>
            </w:r>
          </w:p>
        </w:tc>
        <w:tc>
          <w:tcPr>
            <w:tcW w:w="3430" w:type="dxa"/>
            <w:vAlign w:val="center"/>
          </w:tcPr>
          <w:p>
            <w:pPr>
              <w:pStyle w:val="14"/>
            </w:pPr>
            <w:r>
              <w:t>成果符合相关行业标准规范要求</w:t>
            </w:r>
          </w:p>
        </w:tc>
        <w:tc>
          <w:tcPr>
            <w:tcW w:w="2551" w:type="dxa"/>
            <w:vAlign w:val="center"/>
          </w:tcPr>
          <w:p>
            <w:pPr>
              <w:pStyle w:val="14"/>
            </w:pPr>
            <w:r>
              <w:t xml:space="preserve">成果符合相关国家、行业相关标准规范要求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评估报告通过验收</w:t>
            </w:r>
          </w:p>
        </w:tc>
        <w:tc>
          <w:tcPr>
            <w:tcW w:w="3430" w:type="dxa"/>
            <w:vAlign w:val="center"/>
          </w:tcPr>
          <w:p>
            <w:pPr>
              <w:pStyle w:val="14"/>
            </w:pPr>
            <w:r>
              <w:t>通过专家评审验收</w:t>
            </w:r>
          </w:p>
        </w:tc>
        <w:tc>
          <w:tcPr>
            <w:tcW w:w="2551" w:type="dxa"/>
            <w:vAlign w:val="center"/>
          </w:tcPr>
          <w:p>
            <w:pPr>
              <w:pStyle w:val="14"/>
            </w:pPr>
            <w:r>
              <w:t>通过专家评审验收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工作任务按时完成率</w:t>
            </w:r>
          </w:p>
        </w:tc>
        <w:tc>
          <w:tcPr>
            <w:tcW w:w="3430" w:type="dxa"/>
            <w:vAlign w:val="center"/>
          </w:tcPr>
          <w:p>
            <w:pPr>
              <w:pStyle w:val="14"/>
            </w:pPr>
            <w:r>
              <w:t>按计划进度完成工作</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2023年度项目预算控制成本</w:t>
            </w:r>
          </w:p>
        </w:tc>
        <w:tc>
          <w:tcPr>
            <w:tcW w:w="3430" w:type="dxa"/>
            <w:vAlign w:val="center"/>
          </w:tcPr>
          <w:p>
            <w:pPr>
              <w:pStyle w:val="14"/>
            </w:pPr>
            <w:r>
              <w:t>2023年度项目所需支出</w:t>
            </w:r>
          </w:p>
        </w:tc>
        <w:tc>
          <w:tcPr>
            <w:tcW w:w="2551" w:type="dxa"/>
            <w:vAlign w:val="center"/>
          </w:tcPr>
          <w:p>
            <w:pPr>
              <w:pStyle w:val="14"/>
            </w:pPr>
            <w:r>
              <w:t>≤232.19万元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百姓用气需求更好落实</w:t>
            </w:r>
          </w:p>
        </w:tc>
        <w:tc>
          <w:tcPr>
            <w:tcW w:w="3430" w:type="dxa"/>
            <w:vAlign w:val="center"/>
          </w:tcPr>
          <w:p>
            <w:pPr>
              <w:pStyle w:val="14"/>
            </w:pPr>
            <w:r>
              <w:t>提升百姓用气满意度</w:t>
            </w:r>
          </w:p>
        </w:tc>
        <w:tc>
          <w:tcPr>
            <w:tcW w:w="2551" w:type="dxa"/>
            <w:vAlign w:val="center"/>
          </w:tcPr>
          <w:p>
            <w:pPr>
              <w:pStyle w:val="14"/>
            </w:pPr>
            <w:r>
              <w:t>通过公众调查，反映百姓用气需求，在规划中有效落实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百姓供热需求更好落实</w:t>
            </w:r>
          </w:p>
        </w:tc>
        <w:tc>
          <w:tcPr>
            <w:tcW w:w="3430" w:type="dxa"/>
            <w:vAlign w:val="center"/>
          </w:tcPr>
          <w:p>
            <w:pPr>
              <w:pStyle w:val="14"/>
            </w:pPr>
            <w:r>
              <w:t>提升百姓供热满意度</w:t>
            </w:r>
          </w:p>
        </w:tc>
        <w:tc>
          <w:tcPr>
            <w:tcW w:w="2551" w:type="dxa"/>
            <w:vAlign w:val="center"/>
          </w:tcPr>
          <w:p>
            <w:pPr>
              <w:pStyle w:val="14"/>
            </w:pPr>
            <w:r>
              <w:t>通过公众调查，反映百姓供热需求，在规划中有效落实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百姓出行需求更好落实</w:t>
            </w:r>
          </w:p>
        </w:tc>
        <w:tc>
          <w:tcPr>
            <w:tcW w:w="3430" w:type="dxa"/>
            <w:vAlign w:val="center"/>
          </w:tcPr>
          <w:p>
            <w:pPr>
              <w:pStyle w:val="14"/>
            </w:pPr>
            <w:r>
              <w:t>满足百姓出行需求</w:t>
            </w:r>
          </w:p>
        </w:tc>
        <w:tc>
          <w:tcPr>
            <w:tcW w:w="2551" w:type="dxa"/>
            <w:vAlign w:val="center"/>
          </w:tcPr>
          <w:p>
            <w:pPr>
              <w:pStyle w:val="14"/>
            </w:pPr>
            <w:r>
              <w:t>通过公众调查，反映百姓出行需求，在规划中有效落实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百姓过街出行需求更好落实</w:t>
            </w:r>
          </w:p>
        </w:tc>
        <w:tc>
          <w:tcPr>
            <w:tcW w:w="3430" w:type="dxa"/>
            <w:vAlign w:val="center"/>
          </w:tcPr>
          <w:p>
            <w:pPr>
              <w:pStyle w:val="14"/>
            </w:pPr>
            <w:r>
              <w:t>满足百姓过街需求</w:t>
            </w:r>
          </w:p>
        </w:tc>
        <w:tc>
          <w:tcPr>
            <w:tcW w:w="2551" w:type="dxa"/>
            <w:vAlign w:val="center"/>
          </w:tcPr>
          <w:p>
            <w:pPr>
              <w:pStyle w:val="14"/>
            </w:pPr>
            <w:r>
              <w:t>通过公众调查，反映百姓过街出行需求，在规划中有效落实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规划成果对社会发展的统筹性</w:t>
            </w:r>
          </w:p>
        </w:tc>
        <w:tc>
          <w:tcPr>
            <w:tcW w:w="3430" w:type="dxa"/>
            <w:vAlign w:val="center"/>
          </w:tcPr>
          <w:p>
            <w:pPr>
              <w:pStyle w:val="14"/>
            </w:pPr>
            <w:r>
              <w:t>规划成果对社会发展的统筹性</w:t>
            </w:r>
          </w:p>
        </w:tc>
        <w:tc>
          <w:tcPr>
            <w:tcW w:w="2551" w:type="dxa"/>
            <w:vAlign w:val="center"/>
          </w:tcPr>
          <w:p>
            <w:pPr>
              <w:pStyle w:val="14"/>
            </w:pPr>
            <w:r>
              <w:t>满足居民生活需求，构建多层次休闲游憩体系，营造优美舒适的绿色空间，使绿地建设真正做到为民便民。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城市管理精细化“十四五”规划落实情况</w:t>
            </w:r>
          </w:p>
        </w:tc>
        <w:tc>
          <w:tcPr>
            <w:tcW w:w="3430" w:type="dxa"/>
            <w:vAlign w:val="center"/>
          </w:tcPr>
          <w:p>
            <w:pPr>
              <w:pStyle w:val="14"/>
            </w:pPr>
            <w:r>
              <w:t>有效推进落实城市管理精细化“十四五”规划</w:t>
            </w:r>
          </w:p>
        </w:tc>
        <w:tc>
          <w:tcPr>
            <w:tcW w:w="2551" w:type="dxa"/>
            <w:vAlign w:val="center"/>
          </w:tcPr>
          <w:p>
            <w:pPr>
              <w:pStyle w:val="14"/>
            </w:pPr>
            <w:r>
              <w:t>通过评估工作，进一步确定规划落实的重点方向，推动城市管理精细化“十四五”规划各项工作有序开展。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提高绿色出行比例，缓解城市拥堵</w:t>
            </w:r>
          </w:p>
        </w:tc>
        <w:tc>
          <w:tcPr>
            <w:tcW w:w="3430" w:type="dxa"/>
            <w:vAlign w:val="center"/>
          </w:tcPr>
          <w:p>
            <w:pPr>
              <w:pStyle w:val="14"/>
            </w:pPr>
            <w:r>
              <w:t>完善出行结构</w:t>
            </w:r>
          </w:p>
        </w:tc>
        <w:tc>
          <w:tcPr>
            <w:tcW w:w="2551" w:type="dxa"/>
            <w:vAlign w:val="center"/>
          </w:tcPr>
          <w:p>
            <w:pPr>
              <w:pStyle w:val="14"/>
            </w:pPr>
            <w:r>
              <w:t>通过完善路网、优化道路空间，实现路网容量提升，慢行交通改善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提高绿色出行比例，减少交通碳排放</w:t>
            </w:r>
          </w:p>
        </w:tc>
        <w:tc>
          <w:tcPr>
            <w:tcW w:w="3430" w:type="dxa"/>
            <w:vAlign w:val="center"/>
          </w:tcPr>
          <w:p>
            <w:pPr>
              <w:pStyle w:val="14"/>
            </w:pPr>
            <w:r>
              <w:t>改善慢行出行环境</w:t>
            </w:r>
          </w:p>
        </w:tc>
        <w:tc>
          <w:tcPr>
            <w:tcW w:w="2551" w:type="dxa"/>
            <w:vAlign w:val="center"/>
          </w:tcPr>
          <w:p>
            <w:pPr>
              <w:pStyle w:val="14"/>
            </w:pPr>
            <w:r>
              <w:t>通过完善人行过街系统，合理布设人行过街设施，提升城市活力、改善慢行交通出行环境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改善生态环境质量</w:t>
            </w:r>
          </w:p>
        </w:tc>
        <w:tc>
          <w:tcPr>
            <w:tcW w:w="3430" w:type="dxa"/>
            <w:vAlign w:val="center"/>
          </w:tcPr>
          <w:p>
            <w:pPr>
              <w:pStyle w:val="14"/>
            </w:pPr>
            <w:r>
              <w:t>改善生态环境质量</w:t>
            </w:r>
          </w:p>
        </w:tc>
        <w:tc>
          <w:tcPr>
            <w:tcW w:w="2551" w:type="dxa"/>
            <w:vAlign w:val="center"/>
          </w:tcPr>
          <w:p>
            <w:pPr>
              <w:pStyle w:val="14"/>
            </w:pPr>
            <w:r>
              <w:t>提高天津市生活垃圾无害化处理的能力和城市环境服务水平，改善人居环境，提高居民生活质量。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减少环境破坏</w:t>
            </w:r>
          </w:p>
        </w:tc>
        <w:tc>
          <w:tcPr>
            <w:tcW w:w="3430" w:type="dxa"/>
            <w:vAlign w:val="center"/>
          </w:tcPr>
          <w:p>
            <w:pPr>
              <w:pStyle w:val="14"/>
            </w:pPr>
            <w:r>
              <w:t>改善生态环境质量</w:t>
            </w:r>
          </w:p>
        </w:tc>
        <w:tc>
          <w:tcPr>
            <w:tcW w:w="2551" w:type="dxa"/>
            <w:vAlign w:val="center"/>
          </w:tcPr>
          <w:p>
            <w:pPr>
              <w:pStyle w:val="14"/>
            </w:pPr>
            <w:r>
              <w:t>规划燃气管网设施尽量避让自然保护区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生态文明建设</w:t>
            </w:r>
          </w:p>
        </w:tc>
        <w:tc>
          <w:tcPr>
            <w:tcW w:w="3430" w:type="dxa"/>
            <w:vAlign w:val="center"/>
          </w:tcPr>
          <w:p>
            <w:pPr>
              <w:pStyle w:val="14"/>
            </w:pPr>
            <w:r>
              <w:t>改善生态环境质量</w:t>
            </w:r>
          </w:p>
        </w:tc>
        <w:tc>
          <w:tcPr>
            <w:tcW w:w="2551" w:type="dxa"/>
            <w:vAlign w:val="center"/>
          </w:tcPr>
          <w:p>
            <w:pPr>
              <w:pStyle w:val="14"/>
            </w:pPr>
            <w:r>
              <w:t>通过评估工作开展，促进城市管理精细化”十四五”规划有效落实，使生态环境进一步改善。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规划成果对生态保护的统筹性</w:t>
            </w:r>
          </w:p>
        </w:tc>
        <w:tc>
          <w:tcPr>
            <w:tcW w:w="3430" w:type="dxa"/>
            <w:vAlign w:val="center"/>
          </w:tcPr>
          <w:p>
            <w:pPr>
              <w:pStyle w:val="14"/>
            </w:pPr>
            <w:r>
              <w:t>规划成果对生态保护的统筹性</w:t>
            </w:r>
          </w:p>
        </w:tc>
        <w:tc>
          <w:tcPr>
            <w:tcW w:w="2551" w:type="dxa"/>
            <w:vAlign w:val="center"/>
          </w:tcPr>
          <w:p>
            <w:pPr>
              <w:pStyle w:val="14"/>
            </w:pPr>
            <w:r>
              <w:t>统筹城市绿地布局，改善生态环境，实现生态产品价值，提升生态服务功能。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提升城市管理精细化管理水平</w:t>
            </w:r>
          </w:p>
        </w:tc>
        <w:tc>
          <w:tcPr>
            <w:tcW w:w="3430" w:type="dxa"/>
            <w:vAlign w:val="center"/>
          </w:tcPr>
          <w:p>
            <w:pPr>
              <w:pStyle w:val="14"/>
            </w:pPr>
            <w:r>
              <w:t>有效提升城市管理精细化程度</w:t>
            </w:r>
          </w:p>
        </w:tc>
        <w:tc>
          <w:tcPr>
            <w:tcW w:w="2551" w:type="dxa"/>
            <w:vAlign w:val="center"/>
          </w:tcPr>
          <w:p>
            <w:pPr>
              <w:pStyle w:val="14"/>
            </w:pPr>
            <w:r>
              <w:t>通过规划相关工作的开展，为天津市城市管理工作提供规划指引，促进城市管理精细化“十四五”规划各项工作有序推进，持续提升城市管理精细化管理水平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上级主管部门满意度</w:t>
            </w:r>
          </w:p>
        </w:tc>
        <w:tc>
          <w:tcPr>
            <w:tcW w:w="3430" w:type="dxa"/>
            <w:vAlign w:val="center"/>
          </w:tcPr>
          <w:p>
            <w:pPr>
              <w:pStyle w:val="14"/>
            </w:pPr>
            <w:r>
              <w:t>上级主管部门满意度</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服务对象满意度指标</w:t>
            </w:r>
          </w:p>
        </w:tc>
        <w:tc>
          <w:tcPr>
            <w:tcW w:w="1332" w:type="dxa"/>
            <w:vAlign w:val="center"/>
          </w:tcPr>
          <w:p>
            <w:pPr>
              <w:pStyle w:val="14"/>
            </w:pPr>
            <w:r>
              <w:t>征求市级相关部门和各区人民政府意见满意度</w:t>
            </w:r>
          </w:p>
        </w:tc>
        <w:tc>
          <w:tcPr>
            <w:tcW w:w="3430" w:type="dxa"/>
            <w:vAlign w:val="center"/>
          </w:tcPr>
          <w:p>
            <w:pPr>
              <w:pStyle w:val="14"/>
            </w:pPr>
            <w:r>
              <w:t>征求市级相关部门和各区人民政府意见满意度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126830462"/>
      <w:r>
        <w:rPr>
          <w:rFonts w:ascii="方正仿宋_GBK" w:hAnsi="方正仿宋_GBK" w:eastAsia="方正仿宋_GBK" w:cs="方正仿宋_GBK"/>
          <w:color w:val="000000"/>
          <w:sz w:val="28"/>
        </w:rPr>
        <w:t>30.2023年垃圾分类处理培训展示大厅运行维护专项经费绩效目标表</w:t>
      </w:r>
      <w:bookmarkEnd w:id="29"/>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326205天津市垃圾分类处理中心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2023年垃圾分类处理培训展示大厅运行维护专项经费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w:t>
            </w:r>
          </w:p>
        </w:tc>
        <w:tc>
          <w:tcPr>
            <w:tcW w:w="1587" w:type="dxa"/>
            <w:vAlign w:val="center"/>
          </w:tcPr>
          <w:p>
            <w:pPr>
              <w:pStyle w:val="15"/>
            </w:pPr>
            <w:r>
              <w:t>其中：财政    资金</w:t>
            </w:r>
          </w:p>
        </w:tc>
        <w:tc>
          <w:tcPr>
            <w:tcW w:w="1843" w:type="dxa"/>
            <w:vAlign w:val="center"/>
          </w:tcPr>
          <w:p>
            <w:pPr>
              <w:pStyle w:val="14"/>
            </w:pPr>
            <w:r>
              <w:t>10.00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垃圾分类中心培训展示大厅运行维护专项经费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1.高质量完成中心职能范围内垃圾处理设施监管、垃圾分类宣传培训等规定任务。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展示大厅更新</w:t>
            </w:r>
          </w:p>
        </w:tc>
        <w:tc>
          <w:tcPr>
            <w:tcW w:w="3430" w:type="dxa"/>
            <w:vAlign w:val="center"/>
          </w:tcPr>
          <w:p>
            <w:pPr>
              <w:pStyle w:val="14"/>
            </w:pPr>
            <w:r>
              <w:t>展示大厅更新</w:t>
            </w:r>
          </w:p>
        </w:tc>
        <w:tc>
          <w:tcPr>
            <w:tcW w:w="2551" w:type="dxa"/>
            <w:vAlign w:val="center"/>
          </w:tcPr>
          <w:p>
            <w:pPr>
              <w:pStyle w:val="14"/>
            </w:pPr>
            <w:r>
              <w:t>展板不小于25处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维修数量</w:t>
            </w:r>
          </w:p>
        </w:tc>
        <w:tc>
          <w:tcPr>
            <w:tcW w:w="3430" w:type="dxa"/>
            <w:vAlign w:val="center"/>
          </w:tcPr>
          <w:p>
            <w:pPr>
              <w:pStyle w:val="14"/>
            </w:pPr>
            <w:r>
              <w:t>维修数量</w:t>
            </w:r>
          </w:p>
        </w:tc>
        <w:tc>
          <w:tcPr>
            <w:tcW w:w="2551" w:type="dxa"/>
            <w:vAlign w:val="center"/>
          </w:tcPr>
          <w:p>
            <w:pPr>
              <w:pStyle w:val="14"/>
            </w:pPr>
            <w:r>
              <w:t>维修不小于12平米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更新展板质量</w:t>
            </w:r>
          </w:p>
        </w:tc>
        <w:tc>
          <w:tcPr>
            <w:tcW w:w="3430" w:type="dxa"/>
            <w:vAlign w:val="center"/>
          </w:tcPr>
          <w:p>
            <w:pPr>
              <w:pStyle w:val="14"/>
            </w:pPr>
            <w:r>
              <w:t>更新展板质量</w:t>
            </w:r>
          </w:p>
        </w:tc>
        <w:tc>
          <w:tcPr>
            <w:tcW w:w="2551" w:type="dxa"/>
            <w:vAlign w:val="center"/>
          </w:tcPr>
          <w:p>
            <w:pPr>
              <w:pStyle w:val="14"/>
            </w:pPr>
            <w: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各项宣传培训任务完成及时率</w:t>
            </w:r>
          </w:p>
        </w:tc>
        <w:tc>
          <w:tcPr>
            <w:tcW w:w="3430" w:type="dxa"/>
            <w:vAlign w:val="center"/>
          </w:tcPr>
          <w:p>
            <w:pPr>
              <w:pStyle w:val="14"/>
            </w:pPr>
            <w:r>
              <w:t>各项宣传培训任务完成及时率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项目预算控制数</w:t>
            </w:r>
          </w:p>
        </w:tc>
        <w:tc>
          <w:tcPr>
            <w:tcW w:w="3430" w:type="dxa"/>
            <w:vAlign w:val="center"/>
          </w:tcPr>
          <w:p>
            <w:pPr>
              <w:pStyle w:val="14"/>
            </w:pPr>
            <w:r>
              <w:t>项目预算控制数</w:t>
            </w:r>
          </w:p>
        </w:tc>
        <w:tc>
          <w:tcPr>
            <w:tcW w:w="2551" w:type="dxa"/>
            <w:vAlign w:val="center"/>
          </w:tcPr>
          <w:p>
            <w:pPr>
              <w:pStyle w:val="14"/>
            </w:pPr>
            <w:r>
              <w:t>不超过预算金额10万元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节约财政成本程度</w:t>
            </w:r>
          </w:p>
        </w:tc>
        <w:tc>
          <w:tcPr>
            <w:tcW w:w="3430" w:type="dxa"/>
            <w:vAlign w:val="center"/>
          </w:tcPr>
          <w:p>
            <w:pPr>
              <w:pStyle w:val="14"/>
            </w:pPr>
            <w:r>
              <w:t>节约财政成本程度</w:t>
            </w:r>
          </w:p>
        </w:tc>
        <w:tc>
          <w:tcPr>
            <w:tcW w:w="2551" w:type="dxa"/>
            <w:vAlign w:val="center"/>
          </w:tcPr>
          <w:p>
            <w:pPr>
              <w:pStyle w:val="14"/>
            </w:pPr>
            <w:r>
              <w:t>节约财政资金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垃圾分类处理培训展示大厅宣传力度</w:t>
            </w:r>
          </w:p>
        </w:tc>
        <w:tc>
          <w:tcPr>
            <w:tcW w:w="3430" w:type="dxa"/>
            <w:vAlign w:val="center"/>
          </w:tcPr>
          <w:p>
            <w:pPr>
              <w:pStyle w:val="14"/>
            </w:pPr>
            <w:r>
              <w:t>垃圾分类处理培训展示大厅宣传力度</w:t>
            </w:r>
          </w:p>
        </w:tc>
        <w:tc>
          <w:tcPr>
            <w:tcW w:w="2551" w:type="dxa"/>
            <w:vAlign w:val="center"/>
          </w:tcPr>
          <w:p>
            <w:pPr>
              <w:pStyle w:val="14"/>
            </w:pPr>
            <w:r>
              <w:t>联合媒体开展宣传，预计接待参观人数超过2000人，培训30场。加大社会对垃圾分类认识程度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生态文明思想宣传效果</w:t>
            </w:r>
          </w:p>
        </w:tc>
        <w:tc>
          <w:tcPr>
            <w:tcW w:w="3430" w:type="dxa"/>
            <w:vAlign w:val="center"/>
          </w:tcPr>
          <w:p>
            <w:pPr>
              <w:pStyle w:val="14"/>
            </w:pPr>
            <w:r>
              <w:t>生态文明思想宣传效果</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垃圾分类处理培训宣传效果</w:t>
            </w:r>
          </w:p>
        </w:tc>
        <w:tc>
          <w:tcPr>
            <w:tcW w:w="3430" w:type="dxa"/>
            <w:vAlign w:val="center"/>
          </w:tcPr>
          <w:p>
            <w:pPr>
              <w:pStyle w:val="14"/>
            </w:pPr>
            <w:r>
              <w:t>垃圾分类处理培训宣传效果</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垃圾分类展示参观群众对宣传培训效果认可度</w:t>
            </w:r>
          </w:p>
        </w:tc>
        <w:tc>
          <w:tcPr>
            <w:tcW w:w="3430" w:type="dxa"/>
            <w:vAlign w:val="center"/>
          </w:tcPr>
          <w:p>
            <w:pPr>
              <w:pStyle w:val="14"/>
            </w:pPr>
            <w:r>
              <w:t>垃圾分类展示参观群众对宣传培训效果认可度</w:t>
            </w:r>
          </w:p>
        </w:tc>
        <w:tc>
          <w:tcPr>
            <w:tcW w:w="2551" w:type="dxa"/>
            <w:vAlign w:val="center"/>
          </w:tcPr>
          <w:p>
            <w:pPr>
              <w:pStyle w:val="14"/>
            </w:pPr>
            <w:r>
              <w:t>&gt;80%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126830463"/>
      <w:r>
        <w:rPr>
          <w:rFonts w:ascii="方正仿宋_GBK" w:hAnsi="方正仿宋_GBK" w:eastAsia="方正仿宋_GBK" w:cs="方正仿宋_GBK"/>
          <w:color w:val="000000"/>
          <w:sz w:val="28"/>
        </w:rPr>
        <w:t>31.垃圾处理、双口大韩庄运维及渗滤液处理（一般公共预算）绩效目标表</w:t>
      </w:r>
      <w:bookmarkEnd w:id="30"/>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326205天津市垃圾分类处理中心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垃圾处理、双口大韩庄运维及渗滤液处理（一般公共预算）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19448.00</w:t>
            </w:r>
          </w:p>
        </w:tc>
        <w:tc>
          <w:tcPr>
            <w:tcW w:w="1587" w:type="dxa"/>
            <w:vAlign w:val="center"/>
          </w:tcPr>
          <w:p>
            <w:pPr>
              <w:pStyle w:val="15"/>
            </w:pPr>
            <w:r>
              <w:t>其中：财政    资金</w:t>
            </w:r>
          </w:p>
        </w:tc>
        <w:tc>
          <w:tcPr>
            <w:tcW w:w="1843" w:type="dxa"/>
            <w:vAlign w:val="center"/>
          </w:tcPr>
          <w:p>
            <w:pPr>
              <w:pStyle w:val="14"/>
            </w:pPr>
            <w:r>
              <w:t>19448.00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垃圾处理、双口大韩庄运维及渗滤液处理（一般公共预算）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目标内容1高质量完成垃圾无害化处理工作及市级补贴资金拨付任务；保证双口、大韩庄填埋场堆体稳定、设施设备正常运行、场内用水用电、环保安全等符合技术规范要求；保障双口200吨/日、400吨/日，大韩庄700吨/日渗滤液设施正常运行维护；完成双口填埋场渗滤液外运处理等。</w:t>
            </w:r>
          </w:p>
          <w:p>
            <w:pPr>
              <w:pStyle w:val="14"/>
            </w:pPr>
            <w:r>
              <w:t>2.目标内容2一般公共预算与政府性基金统筹使用合理，拨付及时。</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生活垃圾处理垃圾量</w:t>
            </w:r>
          </w:p>
        </w:tc>
        <w:tc>
          <w:tcPr>
            <w:tcW w:w="3430" w:type="dxa"/>
            <w:vAlign w:val="center"/>
          </w:tcPr>
          <w:p>
            <w:pPr>
              <w:pStyle w:val="14"/>
            </w:pPr>
            <w:r>
              <w:t>生活垃圾处理垃圾量</w:t>
            </w:r>
          </w:p>
        </w:tc>
        <w:tc>
          <w:tcPr>
            <w:tcW w:w="2551" w:type="dxa"/>
            <w:vAlign w:val="center"/>
          </w:tcPr>
          <w:p>
            <w:pPr>
              <w:pStyle w:val="14"/>
            </w:pPr>
            <w:r>
              <w:t>≥121万吨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渗滤液外运处理量</w:t>
            </w:r>
          </w:p>
        </w:tc>
        <w:tc>
          <w:tcPr>
            <w:tcW w:w="3430" w:type="dxa"/>
            <w:vAlign w:val="center"/>
          </w:tcPr>
          <w:p>
            <w:pPr>
              <w:pStyle w:val="14"/>
            </w:pPr>
            <w:r>
              <w:t>渗滤液外运处理量</w:t>
            </w:r>
          </w:p>
        </w:tc>
        <w:tc>
          <w:tcPr>
            <w:tcW w:w="2551" w:type="dxa"/>
            <w:vAlign w:val="center"/>
          </w:tcPr>
          <w:p>
            <w:pPr>
              <w:pStyle w:val="14"/>
            </w:pPr>
            <w:r>
              <w:t>≥10万吨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堆体安全监测次数</w:t>
            </w:r>
          </w:p>
        </w:tc>
        <w:tc>
          <w:tcPr>
            <w:tcW w:w="3430" w:type="dxa"/>
            <w:vAlign w:val="center"/>
          </w:tcPr>
          <w:p>
            <w:pPr>
              <w:pStyle w:val="14"/>
            </w:pPr>
            <w:r>
              <w:t>堆体安全监测次数</w:t>
            </w:r>
          </w:p>
        </w:tc>
        <w:tc>
          <w:tcPr>
            <w:tcW w:w="2551" w:type="dxa"/>
            <w:vAlign w:val="center"/>
          </w:tcPr>
          <w:p>
            <w:pPr>
              <w:pStyle w:val="14"/>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400吨/日设施运行天数、日进水量</w:t>
            </w:r>
          </w:p>
        </w:tc>
        <w:tc>
          <w:tcPr>
            <w:tcW w:w="3430" w:type="dxa"/>
            <w:vAlign w:val="center"/>
          </w:tcPr>
          <w:p>
            <w:pPr>
              <w:pStyle w:val="14"/>
            </w:pPr>
            <w:r>
              <w:t>400吨/日设施运行天数、日进水量</w:t>
            </w:r>
          </w:p>
        </w:tc>
        <w:tc>
          <w:tcPr>
            <w:tcW w:w="2551" w:type="dxa"/>
            <w:vAlign w:val="center"/>
          </w:tcPr>
          <w:p>
            <w:pPr>
              <w:pStyle w:val="14"/>
            </w:pPr>
            <w:r>
              <w:t>&gt;96000吨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双口200吨/日设施年进水量</w:t>
            </w:r>
          </w:p>
        </w:tc>
        <w:tc>
          <w:tcPr>
            <w:tcW w:w="3430" w:type="dxa"/>
            <w:vAlign w:val="center"/>
          </w:tcPr>
          <w:p>
            <w:pPr>
              <w:pStyle w:val="14"/>
            </w:pPr>
            <w:r>
              <w:t>双口200吨/日设施年进水量</w:t>
            </w:r>
          </w:p>
        </w:tc>
        <w:tc>
          <w:tcPr>
            <w:tcW w:w="2551" w:type="dxa"/>
            <w:vAlign w:val="center"/>
          </w:tcPr>
          <w:p>
            <w:pPr>
              <w:pStyle w:val="14"/>
            </w:pPr>
            <w:r>
              <w:t>&gt;41400吨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大韩庄700吨/日设施月进水量</w:t>
            </w:r>
          </w:p>
        </w:tc>
        <w:tc>
          <w:tcPr>
            <w:tcW w:w="3430" w:type="dxa"/>
            <w:vAlign w:val="center"/>
          </w:tcPr>
          <w:p>
            <w:pPr>
              <w:pStyle w:val="14"/>
            </w:pPr>
            <w:r>
              <w:t>大韩庄700吨/日设施月进水量</w:t>
            </w:r>
          </w:p>
        </w:tc>
        <w:tc>
          <w:tcPr>
            <w:tcW w:w="2551" w:type="dxa"/>
            <w:vAlign w:val="center"/>
          </w:tcPr>
          <w:p>
            <w:pPr>
              <w:pStyle w:val="14"/>
            </w:pPr>
            <w:r>
              <w:t>&gt;102000吨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生活垃圾无害化处理达标率</w:t>
            </w:r>
          </w:p>
        </w:tc>
        <w:tc>
          <w:tcPr>
            <w:tcW w:w="3430" w:type="dxa"/>
            <w:vAlign w:val="center"/>
          </w:tcPr>
          <w:p>
            <w:pPr>
              <w:pStyle w:val="14"/>
            </w:pPr>
            <w:r>
              <w:t>生活垃圾无害化处理达标率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渗滤液外运运量完成率</w:t>
            </w:r>
          </w:p>
        </w:tc>
        <w:tc>
          <w:tcPr>
            <w:tcW w:w="3430" w:type="dxa"/>
            <w:vAlign w:val="center"/>
          </w:tcPr>
          <w:p>
            <w:pPr>
              <w:pStyle w:val="14"/>
            </w:pPr>
            <w:r>
              <w:t>渗滤液外运运量完成率</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渗滤液外运处理完成率</w:t>
            </w:r>
          </w:p>
        </w:tc>
        <w:tc>
          <w:tcPr>
            <w:tcW w:w="3430" w:type="dxa"/>
            <w:vAlign w:val="center"/>
          </w:tcPr>
          <w:p>
            <w:pPr>
              <w:pStyle w:val="14"/>
            </w:pPr>
            <w:r>
              <w:t>渗滤液外运处理完成率</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堆体安全监测完成率</w:t>
            </w:r>
          </w:p>
        </w:tc>
        <w:tc>
          <w:tcPr>
            <w:tcW w:w="3430" w:type="dxa"/>
            <w:vAlign w:val="center"/>
          </w:tcPr>
          <w:p>
            <w:pPr>
              <w:pStyle w:val="14"/>
            </w:pPr>
            <w:r>
              <w:t>堆体安全监测完成率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200、400、700吨渗滤液处理设施出水水质达标率</w:t>
            </w:r>
          </w:p>
        </w:tc>
        <w:tc>
          <w:tcPr>
            <w:tcW w:w="3430" w:type="dxa"/>
            <w:vAlign w:val="center"/>
          </w:tcPr>
          <w:p>
            <w:pPr>
              <w:pStyle w:val="14"/>
            </w:pPr>
            <w:r>
              <w:t>200、400、700吨渗滤液处理设施出水水质达标率</w:t>
            </w:r>
          </w:p>
        </w:tc>
        <w:tc>
          <w:tcPr>
            <w:tcW w:w="2551" w:type="dxa"/>
            <w:vAlign w:val="center"/>
          </w:tcPr>
          <w:p>
            <w:pPr>
              <w:pStyle w:val="14"/>
            </w:pPr>
            <w:r>
              <w:t>&gt;95%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生活垃圾处理及时率</w:t>
            </w:r>
          </w:p>
        </w:tc>
        <w:tc>
          <w:tcPr>
            <w:tcW w:w="3430" w:type="dxa"/>
            <w:vAlign w:val="center"/>
          </w:tcPr>
          <w:p>
            <w:pPr>
              <w:pStyle w:val="14"/>
            </w:pPr>
            <w:r>
              <w:t>生活垃圾处理及时率</w:t>
            </w:r>
          </w:p>
        </w:tc>
        <w:tc>
          <w:tcPr>
            <w:tcW w:w="2551" w:type="dxa"/>
            <w:vAlign w:val="center"/>
          </w:tcPr>
          <w:p>
            <w:pPr>
              <w:pStyle w:val="14"/>
            </w:pPr>
            <w:r>
              <w:t>&gt;95%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渗滤液外运处理及时率</w:t>
            </w:r>
          </w:p>
        </w:tc>
        <w:tc>
          <w:tcPr>
            <w:tcW w:w="3430" w:type="dxa"/>
            <w:vAlign w:val="center"/>
          </w:tcPr>
          <w:p>
            <w:pPr>
              <w:pStyle w:val="14"/>
            </w:pPr>
            <w:r>
              <w:t>渗滤液外运处理及时率</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检测、机械维护完成及时率</w:t>
            </w:r>
          </w:p>
        </w:tc>
        <w:tc>
          <w:tcPr>
            <w:tcW w:w="3430" w:type="dxa"/>
            <w:vAlign w:val="center"/>
          </w:tcPr>
          <w:p>
            <w:pPr>
              <w:pStyle w:val="14"/>
            </w:pPr>
            <w:r>
              <w:t>检测、机械维护完成及时率</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200、400、700吨渗滤液设施及时处理率</w:t>
            </w:r>
          </w:p>
        </w:tc>
        <w:tc>
          <w:tcPr>
            <w:tcW w:w="3430" w:type="dxa"/>
            <w:vAlign w:val="center"/>
          </w:tcPr>
          <w:p>
            <w:pPr>
              <w:pStyle w:val="14"/>
            </w:pPr>
            <w:r>
              <w:t>200、400、700吨渗滤液设施及时处理率</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生活垃圾处理费用总量</w:t>
            </w:r>
          </w:p>
        </w:tc>
        <w:tc>
          <w:tcPr>
            <w:tcW w:w="3430" w:type="dxa"/>
            <w:vAlign w:val="center"/>
          </w:tcPr>
          <w:p>
            <w:pPr>
              <w:pStyle w:val="14"/>
            </w:pPr>
            <w:r>
              <w:t>生活垃圾处理费用总量</w:t>
            </w:r>
          </w:p>
        </w:tc>
        <w:tc>
          <w:tcPr>
            <w:tcW w:w="2551" w:type="dxa"/>
            <w:vAlign w:val="center"/>
          </w:tcPr>
          <w:p>
            <w:pPr>
              <w:pStyle w:val="14"/>
            </w:pPr>
            <w:r>
              <w:t>不超过预算金额14113.77万元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外运处理费总量</w:t>
            </w:r>
          </w:p>
        </w:tc>
        <w:tc>
          <w:tcPr>
            <w:tcW w:w="3430" w:type="dxa"/>
            <w:vAlign w:val="center"/>
          </w:tcPr>
          <w:p>
            <w:pPr>
              <w:pStyle w:val="14"/>
            </w:pPr>
            <w:r>
              <w:t>外运处理费总量</w:t>
            </w:r>
          </w:p>
        </w:tc>
        <w:tc>
          <w:tcPr>
            <w:tcW w:w="2551" w:type="dxa"/>
            <w:vAlign w:val="center"/>
          </w:tcPr>
          <w:p>
            <w:pPr>
              <w:pStyle w:val="14"/>
            </w:pPr>
            <w:r>
              <w:t>不超过预算金额2630.612万元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双口填埋场运行维护费</w:t>
            </w:r>
          </w:p>
        </w:tc>
        <w:tc>
          <w:tcPr>
            <w:tcW w:w="3430" w:type="dxa"/>
            <w:vAlign w:val="center"/>
          </w:tcPr>
          <w:p>
            <w:pPr>
              <w:pStyle w:val="14"/>
            </w:pPr>
            <w:r>
              <w:t>双口填埋场运行维护费</w:t>
            </w:r>
          </w:p>
        </w:tc>
        <w:tc>
          <w:tcPr>
            <w:tcW w:w="2551" w:type="dxa"/>
            <w:vAlign w:val="center"/>
          </w:tcPr>
          <w:p>
            <w:pPr>
              <w:pStyle w:val="14"/>
            </w:pPr>
            <w:r>
              <w:t>不超过预算金额1100.89万元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大韩庄填埋场运行维护费</w:t>
            </w:r>
          </w:p>
        </w:tc>
        <w:tc>
          <w:tcPr>
            <w:tcW w:w="3430" w:type="dxa"/>
            <w:vAlign w:val="center"/>
          </w:tcPr>
          <w:p>
            <w:pPr>
              <w:pStyle w:val="14"/>
            </w:pPr>
            <w:r>
              <w:t>大韩庄填埋场运行维护费</w:t>
            </w:r>
          </w:p>
        </w:tc>
        <w:tc>
          <w:tcPr>
            <w:tcW w:w="2551" w:type="dxa"/>
            <w:vAlign w:val="center"/>
          </w:tcPr>
          <w:p>
            <w:pPr>
              <w:pStyle w:val="14"/>
            </w:pPr>
            <w:r>
              <w:t>不超过预算金额743.04万元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200、400、700吨渗滤液处理设施费用总量</w:t>
            </w:r>
          </w:p>
        </w:tc>
        <w:tc>
          <w:tcPr>
            <w:tcW w:w="3430" w:type="dxa"/>
            <w:vAlign w:val="center"/>
          </w:tcPr>
          <w:p>
            <w:pPr>
              <w:pStyle w:val="14"/>
            </w:pPr>
            <w:r>
              <w:t>200、400、700吨渗滤液处理设施费用总量</w:t>
            </w:r>
          </w:p>
        </w:tc>
        <w:tc>
          <w:tcPr>
            <w:tcW w:w="2551" w:type="dxa"/>
            <w:vAlign w:val="center"/>
          </w:tcPr>
          <w:p>
            <w:pPr>
              <w:pStyle w:val="14"/>
            </w:pPr>
            <w:r>
              <w:t>不超过预算金额3859.69万元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各区服务对象对垃圾处理工作认可度</w:t>
            </w:r>
          </w:p>
        </w:tc>
        <w:tc>
          <w:tcPr>
            <w:tcW w:w="3430" w:type="dxa"/>
            <w:vAlign w:val="center"/>
          </w:tcPr>
          <w:p>
            <w:pPr>
              <w:pStyle w:val="14"/>
            </w:pPr>
            <w:r>
              <w:t>各区服务对象对垃圾处理工作认可度</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项目工作推动城市市容改善效果</w:t>
            </w:r>
          </w:p>
        </w:tc>
        <w:tc>
          <w:tcPr>
            <w:tcW w:w="3430" w:type="dxa"/>
            <w:vAlign w:val="center"/>
          </w:tcPr>
          <w:p>
            <w:pPr>
              <w:pStyle w:val="14"/>
            </w:pPr>
            <w:r>
              <w:t>项目工作推动城市市容改善效果</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推动群众良好的生活环境、改善人居环境效果</w:t>
            </w:r>
          </w:p>
        </w:tc>
        <w:tc>
          <w:tcPr>
            <w:tcW w:w="3430" w:type="dxa"/>
            <w:vAlign w:val="center"/>
          </w:tcPr>
          <w:p>
            <w:pPr>
              <w:pStyle w:val="14"/>
            </w:pPr>
            <w:r>
              <w:t>推动群众良好的生活环境、改善人居环境效果</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降低环境污染</w:t>
            </w:r>
          </w:p>
        </w:tc>
        <w:tc>
          <w:tcPr>
            <w:tcW w:w="3430" w:type="dxa"/>
            <w:vAlign w:val="center"/>
          </w:tcPr>
          <w:p>
            <w:pPr>
              <w:pStyle w:val="14"/>
            </w:pPr>
            <w:r>
              <w:t>降低环境污染</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保障良好的生活环境</w:t>
            </w:r>
          </w:p>
        </w:tc>
        <w:tc>
          <w:tcPr>
            <w:tcW w:w="3430" w:type="dxa"/>
            <w:vAlign w:val="center"/>
          </w:tcPr>
          <w:p>
            <w:pPr>
              <w:pStyle w:val="14"/>
            </w:pPr>
            <w:r>
              <w:t>保障良好的生活环境</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保证填埋场设施正常运行</w:t>
            </w:r>
          </w:p>
        </w:tc>
        <w:tc>
          <w:tcPr>
            <w:tcW w:w="3430" w:type="dxa"/>
            <w:vAlign w:val="center"/>
          </w:tcPr>
          <w:p>
            <w:pPr>
              <w:pStyle w:val="14"/>
            </w:pPr>
            <w:r>
              <w:t>保证填埋场设施正常运行</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保障处理设施周边环境可持续发展</w:t>
            </w:r>
          </w:p>
        </w:tc>
        <w:tc>
          <w:tcPr>
            <w:tcW w:w="3430" w:type="dxa"/>
            <w:vAlign w:val="center"/>
          </w:tcPr>
          <w:p>
            <w:pPr>
              <w:pStyle w:val="14"/>
            </w:pPr>
            <w:r>
              <w:t>保障处理设施周边环境可持续发展</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各区环卫部门满意、周边居民的满意度</w:t>
            </w:r>
          </w:p>
        </w:tc>
        <w:tc>
          <w:tcPr>
            <w:tcW w:w="3430" w:type="dxa"/>
            <w:vAlign w:val="center"/>
          </w:tcPr>
          <w:p>
            <w:pPr>
              <w:pStyle w:val="14"/>
            </w:pPr>
            <w:r>
              <w:t>各区环卫部门满意、周边居民的满意度</w:t>
            </w:r>
          </w:p>
        </w:tc>
        <w:tc>
          <w:tcPr>
            <w:tcW w:w="2551" w:type="dxa"/>
            <w:vAlign w:val="center"/>
          </w:tcPr>
          <w:p>
            <w:pPr>
              <w:pStyle w:val="14"/>
            </w:pPr>
            <w:r>
              <w:t>&gt;90%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126830464"/>
      <w:r>
        <w:rPr>
          <w:rFonts w:ascii="方正仿宋_GBK" w:hAnsi="方正仿宋_GBK" w:eastAsia="方正仿宋_GBK" w:cs="方正仿宋_GBK"/>
          <w:color w:val="000000"/>
          <w:sz w:val="28"/>
        </w:rPr>
        <w:t>32.垃圾处理、双口大韩庄运维及渗滤液处理（政府性基金）绩效目标表</w:t>
      </w:r>
      <w:bookmarkEnd w:id="31"/>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326205天津市垃圾分类处理中心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垃圾处理、双口大韩庄运维及渗滤液处理（政府性基金）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3000.00</w:t>
            </w:r>
          </w:p>
        </w:tc>
        <w:tc>
          <w:tcPr>
            <w:tcW w:w="1587" w:type="dxa"/>
            <w:vAlign w:val="center"/>
          </w:tcPr>
          <w:p>
            <w:pPr>
              <w:pStyle w:val="15"/>
            </w:pPr>
            <w:r>
              <w:t>其中：财政    资金</w:t>
            </w:r>
          </w:p>
        </w:tc>
        <w:tc>
          <w:tcPr>
            <w:tcW w:w="1843" w:type="dxa"/>
            <w:vAlign w:val="center"/>
          </w:tcPr>
          <w:p>
            <w:pPr>
              <w:pStyle w:val="14"/>
            </w:pPr>
            <w:r>
              <w:t>3000.00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垃圾处理、双口大韩庄运维及渗滤液处理（政府性基金）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目标内容1高质量完成垃圾无害化处理工作及市级补贴资金拨付任务；保证双口、大韩庄填埋场堆体稳定、设施设备正常运行、场内用水用电、环保安全等符合技术规范要求；保障双口200吨/日、400吨/日，大韩庄700吨/日渗滤液设施正常运行维护；完成双口填埋场渗滤液外运处理等。</w:t>
            </w:r>
          </w:p>
          <w:p>
            <w:pPr>
              <w:pStyle w:val="14"/>
            </w:pPr>
            <w:r>
              <w:t>2.目标内容2一般公共预算与政府性基金统筹使用合理，拨付及时。</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生活垃圾处理垃圾量</w:t>
            </w:r>
          </w:p>
        </w:tc>
        <w:tc>
          <w:tcPr>
            <w:tcW w:w="3430" w:type="dxa"/>
            <w:vAlign w:val="center"/>
          </w:tcPr>
          <w:p>
            <w:pPr>
              <w:pStyle w:val="14"/>
            </w:pPr>
            <w:r>
              <w:t>生活垃圾处理垃圾量</w:t>
            </w:r>
          </w:p>
        </w:tc>
        <w:tc>
          <w:tcPr>
            <w:tcW w:w="2551" w:type="dxa"/>
            <w:vAlign w:val="center"/>
          </w:tcPr>
          <w:p>
            <w:pPr>
              <w:pStyle w:val="14"/>
            </w:pPr>
            <w:r>
              <w:t>≥121万吨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渗滤液外运处理量</w:t>
            </w:r>
          </w:p>
        </w:tc>
        <w:tc>
          <w:tcPr>
            <w:tcW w:w="3430" w:type="dxa"/>
            <w:vAlign w:val="center"/>
          </w:tcPr>
          <w:p>
            <w:pPr>
              <w:pStyle w:val="14"/>
            </w:pPr>
            <w:r>
              <w:t>渗滤液外运处理量</w:t>
            </w:r>
          </w:p>
        </w:tc>
        <w:tc>
          <w:tcPr>
            <w:tcW w:w="2551" w:type="dxa"/>
            <w:vAlign w:val="center"/>
          </w:tcPr>
          <w:p>
            <w:pPr>
              <w:pStyle w:val="14"/>
            </w:pPr>
            <w:r>
              <w:t>≥10万吨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堆体安全监测次数</w:t>
            </w:r>
          </w:p>
        </w:tc>
        <w:tc>
          <w:tcPr>
            <w:tcW w:w="3430" w:type="dxa"/>
            <w:vAlign w:val="center"/>
          </w:tcPr>
          <w:p>
            <w:pPr>
              <w:pStyle w:val="14"/>
            </w:pPr>
            <w:r>
              <w:t>堆体安全监测次数</w:t>
            </w:r>
          </w:p>
        </w:tc>
        <w:tc>
          <w:tcPr>
            <w:tcW w:w="2551" w:type="dxa"/>
            <w:vAlign w:val="center"/>
          </w:tcPr>
          <w:p>
            <w:pPr>
              <w:pStyle w:val="14"/>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400吨/日设施运行天数、日进水量</w:t>
            </w:r>
          </w:p>
        </w:tc>
        <w:tc>
          <w:tcPr>
            <w:tcW w:w="3430" w:type="dxa"/>
            <w:vAlign w:val="center"/>
          </w:tcPr>
          <w:p>
            <w:pPr>
              <w:pStyle w:val="14"/>
            </w:pPr>
            <w:r>
              <w:t>400吨/日设施运行天数、日进水量</w:t>
            </w:r>
          </w:p>
        </w:tc>
        <w:tc>
          <w:tcPr>
            <w:tcW w:w="2551" w:type="dxa"/>
            <w:vAlign w:val="center"/>
          </w:tcPr>
          <w:p>
            <w:pPr>
              <w:pStyle w:val="14"/>
            </w:pPr>
            <w:r>
              <w:t>&gt;96000吨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双口200吨/日设施年进水量</w:t>
            </w:r>
          </w:p>
        </w:tc>
        <w:tc>
          <w:tcPr>
            <w:tcW w:w="3430" w:type="dxa"/>
            <w:vAlign w:val="center"/>
          </w:tcPr>
          <w:p>
            <w:pPr>
              <w:pStyle w:val="14"/>
            </w:pPr>
            <w:r>
              <w:t>双口200吨/日设施年进水量</w:t>
            </w:r>
          </w:p>
        </w:tc>
        <w:tc>
          <w:tcPr>
            <w:tcW w:w="2551" w:type="dxa"/>
            <w:vAlign w:val="center"/>
          </w:tcPr>
          <w:p>
            <w:pPr>
              <w:pStyle w:val="14"/>
            </w:pPr>
            <w:r>
              <w:t>&gt;41400吨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大韩庄700吨/日设施月进水量</w:t>
            </w:r>
          </w:p>
        </w:tc>
        <w:tc>
          <w:tcPr>
            <w:tcW w:w="3430" w:type="dxa"/>
            <w:vAlign w:val="center"/>
          </w:tcPr>
          <w:p>
            <w:pPr>
              <w:pStyle w:val="14"/>
            </w:pPr>
            <w:r>
              <w:t>大韩庄700吨/日设施月进水量</w:t>
            </w:r>
          </w:p>
        </w:tc>
        <w:tc>
          <w:tcPr>
            <w:tcW w:w="2551" w:type="dxa"/>
            <w:vAlign w:val="center"/>
          </w:tcPr>
          <w:p>
            <w:pPr>
              <w:pStyle w:val="14"/>
            </w:pPr>
            <w:r>
              <w:t>&gt;102000吨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生活垃圾无害化处理达标率</w:t>
            </w:r>
          </w:p>
        </w:tc>
        <w:tc>
          <w:tcPr>
            <w:tcW w:w="3430" w:type="dxa"/>
            <w:vAlign w:val="center"/>
          </w:tcPr>
          <w:p>
            <w:pPr>
              <w:pStyle w:val="14"/>
            </w:pPr>
            <w:r>
              <w:t>生活垃圾无害化处理达标率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渗滤液外运运量完成率</w:t>
            </w:r>
          </w:p>
        </w:tc>
        <w:tc>
          <w:tcPr>
            <w:tcW w:w="3430" w:type="dxa"/>
            <w:vAlign w:val="center"/>
          </w:tcPr>
          <w:p>
            <w:pPr>
              <w:pStyle w:val="14"/>
            </w:pPr>
            <w:r>
              <w:t>渗滤液外运运量完成率</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渗滤液外运处理完成率</w:t>
            </w:r>
          </w:p>
        </w:tc>
        <w:tc>
          <w:tcPr>
            <w:tcW w:w="3430" w:type="dxa"/>
            <w:vAlign w:val="center"/>
          </w:tcPr>
          <w:p>
            <w:pPr>
              <w:pStyle w:val="14"/>
            </w:pPr>
            <w:r>
              <w:t>渗滤液外运处理完成率</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堆体安全监测完成率</w:t>
            </w:r>
          </w:p>
        </w:tc>
        <w:tc>
          <w:tcPr>
            <w:tcW w:w="3430" w:type="dxa"/>
            <w:vAlign w:val="center"/>
          </w:tcPr>
          <w:p>
            <w:pPr>
              <w:pStyle w:val="14"/>
            </w:pPr>
            <w:r>
              <w:t>堆体安全监测完成率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200、400、700吨渗滤液处理设施出水水质达标率</w:t>
            </w:r>
          </w:p>
        </w:tc>
        <w:tc>
          <w:tcPr>
            <w:tcW w:w="3430" w:type="dxa"/>
            <w:vAlign w:val="center"/>
          </w:tcPr>
          <w:p>
            <w:pPr>
              <w:pStyle w:val="14"/>
            </w:pPr>
            <w:r>
              <w:t>200、400、700吨渗滤液处理设施出水水质达标率</w:t>
            </w:r>
          </w:p>
        </w:tc>
        <w:tc>
          <w:tcPr>
            <w:tcW w:w="2551" w:type="dxa"/>
            <w:vAlign w:val="center"/>
          </w:tcPr>
          <w:p>
            <w:pPr>
              <w:pStyle w:val="14"/>
            </w:pPr>
            <w:r>
              <w:t>&gt;95%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生活垃圾处理及时率</w:t>
            </w:r>
          </w:p>
        </w:tc>
        <w:tc>
          <w:tcPr>
            <w:tcW w:w="3430" w:type="dxa"/>
            <w:vAlign w:val="center"/>
          </w:tcPr>
          <w:p>
            <w:pPr>
              <w:pStyle w:val="14"/>
            </w:pPr>
            <w:r>
              <w:t>生活垃圾处理及时率</w:t>
            </w:r>
          </w:p>
        </w:tc>
        <w:tc>
          <w:tcPr>
            <w:tcW w:w="2551" w:type="dxa"/>
            <w:vAlign w:val="center"/>
          </w:tcPr>
          <w:p>
            <w:pPr>
              <w:pStyle w:val="14"/>
            </w:pPr>
            <w:r>
              <w:t>&gt;95%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渗滤液外运处理及时率</w:t>
            </w:r>
          </w:p>
        </w:tc>
        <w:tc>
          <w:tcPr>
            <w:tcW w:w="3430" w:type="dxa"/>
            <w:vAlign w:val="center"/>
          </w:tcPr>
          <w:p>
            <w:pPr>
              <w:pStyle w:val="14"/>
            </w:pPr>
            <w:r>
              <w:t>渗滤液外运处理及时率</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检测、机械维护完成及时率</w:t>
            </w:r>
          </w:p>
        </w:tc>
        <w:tc>
          <w:tcPr>
            <w:tcW w:w="3430" w:type="dxa"/>
            <w:vAlign w:val="center"/>
          </w:tcPr>
          <w:p>
            <w:pPr>
              <w:pStyle w:val="14"/>
            </w:pPr>
            <w:r>
              <w:t>检测、机械维护完成及时率</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200、400、700吨渗滤液设施及时处理率</w:t>
            </w:r>
          </w:p>
        </w:tc>
        <w:tc>
          <w:tcPr>
            <w:tcW w:w="3430" w:type="dxa"/>
            <w:vAlign w:val="center"/>
          </w:tcPr>
          <w:p>
            <w:pPr>
              <w:pStyle w:val="14"/>
            </w:pPr>
            <w:r>
              <w:t>200、400、700吨渗滤液设施及时处理率</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生活垃圾处理费用总量</w:t>
            </w:r>
          </w:p>
        </w:tc>
        <w:tc>
          <w:tcPr>
            <w:tcW w:w="3430" w:type="dxa"/>
            <w:vAlign w:val="center"/>
          </w:tcPr>
          <w:p>
            <w:pPr>
              <w:pStyle w:val="14"/>
            </w:pPr>
            <w:r>
              <w:t>生活垃圾处理费用总量</w:t>
            </w:r>
          </w:p>
        </w:tc>
        <w:tc>
          <w:tcPr>
            <w:tcW w:w="2551" w:type="dxa"/>
            <w:vAlign w:val="center"/>
          </w:tcPr>
          <w:p>
            <w:pPr>
              <w:pStyle w:val="14"/>
            </w:pPr>
            <w:r>
              <w:t>不超过预算14113.77万元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外运处理费总量</w:t>
            </w:r>
          </w:p>
        </w:tc>
        <w:tc>
          <w:tcPr>
            <w:tcW w:w="3430" w:type="dxa"/>
            <w:vAlign w:val="center"/>
          </w:tcPr>
          <w:p>
            <w:pPr>
              <w:pStyle w:val="14"/>
            </w:pPr>
            <w:r>
              <w:t>外运处理费总量</w:t>
            </w:r>
          </w:p>
        </w:tc>
        <w:tc>
          <w:tcPr>
            <w:tcW w:w="2551" w:type="dxa"/>
            <w:vAlign w:val="center"/>
          </w:tcPr>
          <w:p>
            <w:pPr>
              <w:pStyle w:val="14"/>
            </w:pPr>
            <w:r>
              <w:t>不超过预算2630.612万元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双口填埋场运行维护费</w:t>
            </w:r>
          </w:p>
        </w:tc>
        <w:tc>
          <w:tcPr>
            <w:tcW w:w="3430" w:type="dxa"/>
            <w:vAlign w:val="center"/>
          </w:tcPr>
          <w:p>
            <w:pPr>
              <w:pStyle w:val="14"/>
            </w:pPr>
            <w:r>
              <w:t>双口填埋场运行维护费</w:t>
            </w:r>
          </w:p>
        </w:tc>
        <w:tc>
          <w:tcPr>
            <w:tcW w:w="2551" w:type="dxa"/>
            <w:vAlign w:val="center"/>
          </w:tcPr>
          <w:p>
            <w:pPr>
              <w:pStyle w:val="14"/>
            </w:pPr>
            <w:r>
              <w:t>不超过预算1100.89万元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大韩庄填埋场运行维护费</w:t>
            </w:r>
          </w:p>
        </w:tc>
        <w:tc>
          <w:tcPr>
            <w:tcW w:w="3430" w:type="dxa"/>
            <w:vAlign w:val="center"/>
          </w:tcPr>
          <w:p>
            <w:pPr>
              <w:pStyle w:val="14"/>
            </w:pPr>
            <w:r>
              <w:t>大韩庄填埋场运行维护费</w:t>
            </w:r>
          </w:p>
        </w:tc>
        <w:tc>
          <w:tcPr>
            <w:tcW w:w="2551" w:type="dxa"/>
            <w:vAlign w:val="center"/>
          </w:tcPr>
          <w:p>
            <w:pPr>
              <w:pStyle w:val="14"/>
            </w:pPr>
            <w:r>
              <w:t>不超过预算743.04万元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200、400、700吨渗滤液处理设施费用总量</w:t>
            </w:r>
          </w:p>
        </w:tc>
        <w:tc>
          <w:tcPr>
            <w:tcW w:w="3430" w:type="dxa"/>
            <w:vAlign w:val="center"/>
          </w:tcPr>
          <w:p>
            <w:pPr>
              <w:pStyle w:val="14"/>
            </w:pPr>
            <w:r>
              <w:t>200、400、700吨渗滤液处理设施费用总量</w:t>
            </w:r>
          </w:p>
        </w:tc>
        <w:tc>
          <w:tcPr>
            <w:tcW w:w="2551" w:type="dxa"/>
            <w:vAlign w:val="center"/>
          </w:tcPr>
          <w:p>
            <w:pPr>
              <w:pStyle w:val="14"/>
            </w:pPr>
            <w:r>
              <w:t>不超过预算3859.69万元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各区服务对象对垃圾处理工作认可度</w:t>
            </w:r>
          </w:p>
        </w:tc>
        <w:tc>
          <w:tcPr>
            <w:tcW w:w="3430" w:type="dxa"/>
            <w:vAlign w:val="center"/>
          </w:tcPr>
          <w:p>
            <w:pPr>
              <w:pStyle w:val="14"/>
            </w:pPr>
            <w:r>
              <w:t>各区服务对象对垃圾处理工作认可度</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项目工作推动城市市容改善效果</w:t>
            </w:r>
          </w:p>
        </w:tc>
        <w:tc>
          <w:tcPr>
            <w:tcW w:w="3430" w:type="dxa"/>
            <w:vAlign w:val="center"/>
          </w:tcPr>
          <w:p>
            <w:pPr>
              <w:pStyle w:val="14"/>
            </w:pPr>
            <w:r>
              <w:t>项目工作推动城市市容改善效果</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推动群众良好的生活环境、改善人居环境效果</w:t>
            </w:r>
          </w:p>
        </w:tc>
        <w:tc>
          <w:tcPr>
            <w:tcW w:w="3430" w:type="dxa"/>
            <w:vAlign w:val="center"/>
          </w:tcPr>
          <w:p>
            <w:pPr>
              <w:pStyle w:val="14"/>
            </w:pPr>
            <w:r>
              <w:t>推动群众良好的生活环境、改善人居环境效果</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降低环境污染</w:t>
            </w:r>
          </w:p>
        </w:tc>
        <w:tc>
          <w:tcPr>
            <w:tcW w:w="3430" w:type="dxa"/>
            <w:vAlign w:val="center"/>
          </w:tcPr>
          <w:p>
            <w:pPr>
              <w:pStyle w:val="14"/>
            </w:pPr>
            <w:r>
              <w:t>降低环境污染</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保障良好的生活环境</w:t>
            </w:r>
          </w:p>
        </w:tc>
        <w:tc>
          <w:tcPr>
            <w:tcW w:w="3430" w:type="dxa"/>
            <w:vAlign w:val="center"/>
          </w:tcPr>
          <w:p>
            <w:pPr>
              <w:pStyle w:val="14"/>
            </w:pPr>
            <w:r>
              <w:t>保障良好的生活环境</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保证填埋场设施正常运行</w:t>
            </w:r>
          </w:p>
        </w:tc>
        <w:tc>
          <w:tcPr>
            <w:tcW w:w="3430" w:type="dxa"/>
            <w:vAlign w:val="center"/>
          </w:tcPr>
          <w:p>
            <w:pPr>
              <w:pStyle w:val="14"/>
            </w:pPr>
            <w:r>
              <w:t>保证填埋场设施正常运行</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保障处理设施周边环境可持续发展</w:t>
            </w:r>
          </w:p>
        </w:tc>
        <w:tc>
          <w:tcPr>
            <w:tcW w:w="3430" w:type="dxa"/>
            <w:vAlign w:val="center"/>
          </w:tcPr>
          <w:p>
            <w:pPr>
              <w:pStyle w:val="14"/>
            </w:pPr>
            <w:r>
              <w:t>保障处理设施周边环境可持续发展</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各区环卫部门满意、周边居民的满意度</w:t>
            </w:r>
          </w:p>
        </w:tc>
        <w:tc>
          <w:tcPr>
            <w:tcW w:w="3430" w:type="dxa"/>
            <w:vAlign w:val="center"/>
          </w:tcPr>
          <w:p>
            <w:pPr>
              <w:pStyle w:val="14"/>
            </w:pPr>
            <w:r>
              <w:t>各区环卫部门满意、周边居民的满意度</w:t>
            </w:r>
          </w:p>
        </w:tc>
        <w:tc>
          <w:tcPr>
            <w:tcW w:w="2551" w:type="dxa"/>
            <w:vAlign w:val="center"/>
          </w:tcPr>
          <w:p>
            <w:pPr>
              <w:pStyle w:val="14"/>
            </w:pPr>
            <w:r>
              <w:t>&gt;90%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126830465"/>
      <w:r>
        <w:rPr>
          <w:rFonts w:ascii="方正仿宋_GBK" w:hAnsi="方正仿宋_GBK" w:eastAsia="方正仿宋_GBK" w:cs="方正仿宋_GBK"/>
          <w:color w:val="000000"/>
          <w:sz w:val="28"/>
        </w:rPr>
        <w:t>33.2023年垃圾分类处理中心环卫机扫水洗作业统计系统运维费绩效目标表</w:t>
      </w:r>
      <w:bookmarkEnd w:id="32"/>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326205天津市垃圾分类处理中心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2023年垃圾分类处理中心环卫机扫水洗作业统计系统运维费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7.70</w:t>
            </w:r>
          </w:p>
        </w:tc>
        <w:tc>
          <w:tcPr>
            <w:tcW w:w="1587" w:type="dxa"/>
            <w:vAlign w:val="center"/>
          </w:tcPr>
          <w:p>
            <w:pPr>
              <w:pStyle w:val="15"/>
            </w:pPr>
            <w:r>
              <w:t>其中：财政    资金</w:t>
            </w:r>
          </w:p>
        </w:tc>
        <w:tc>
          <w:tcPr>
            <w:tcW w:w="1843" w:type="dxa"/>
            <w:vAlign w:val="center"/>
          </w:tcPr>
          <w:p>
            <w:pPr>
              <w:pStyle w:val="14"/>
            </w:pPr>
            <w:r>
              <w:t>7.70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垃圾中心环卫机扫水洗作业统计系统运维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1.完成系统国家二级等保测评工作，保障环卫机扫水洗作业统计系统正常运转。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年系统稳定运行时长</w:t>
            </w:r>
          </w:p>
        </w:tc>
        <w:tc>
          <w:tcPr>
            <w:tcW w:w="3430" w:type="dxa"/>
            <w:vAlign w:val="center"/>
          </w:tcPr>
          <w:p>
            <w:pPr>
              <w:pStyle w:val="14"/>
            </w:pPr>
            <w:r>
              <w:t>年系统稳定运行时长</w:t>
            </w:r>
          </w:p>
        </w:tc>
        <w:tc>
          <w:tcPr>
            <w:tcW w:w="2551" w:type="dxa"/>
            <w:vAlign w:val="center"/>
          </w:tcPr>
          <w:p>
            <w:pPr>
              <w:pStyle w:val="14"/>
            </w:pPr>
            <w:r>
              <w:t>≥8322小时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系统准确反映效率</w:t>
            </w:r>
          </w:p>
        </w:tc>
        <w:tc>
          <w:tcPr>
            <w:tcW w:w="3430" w:type="dxa"/>
            <w:vAlign w:val="center"/>
          </w:tcPr>
          <w:p>
            <w:pPr>
              <w:pStyle w:val="14"/>
            </w:pPr>
            <w:r>
              <w:t>系统准确反映效率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系统全年中断最大时间</w:t>
            </w:r>
          </w:p>
        </w:tc>
        <w:tc>
          <w:tcPr>
            <w:tcW w:w="3430" w:type="dxa"/>
            <w:vAlign w:val="center"/>
          </w:tcPr>
          <w:p>
            <w:pPr>
              <w:pStyle w:val="14"/>
            </w:pPr>
            <w:r>
              <w:t>系统全年中断最大时间</w:t>
            </w:r>
          </w:p>
        </w:tc>
        <w:tc>
          <w:tcPr>
            <w:tcW w:w="2551" w:type="dxa"/>
            <w:vAlign w:val="center"/>
          </w:tcPr>
          <w:p>
            <w:pPr>
              <w:pStyle w:val="14"/>
            </w:pPr>
            <w:r>
              <w:t>≤12小时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年维护费用</w:t>
            </w:r>
          </w:p>
        </w:tc>
        <w:tc>
          <w:tcPr>
            <w:tcW w:w="3430" w:type="dxa"/>
            <w:vAlign w:val="center"/>
          </w:tcPr>
          <w:p>
            <w:pPr>
              <w:pStyle w:val="14"/>
            </w:pPr>
            <w:r>
              <w:t>年维护费用</w:t>
            </w:r>
          </w:p>
        </w:tc>
        <w:tc>
          <w:tcPr>
            <w:tcW w:w="2551" w:type="dxa"/>
            <w:vAlign w:val="center"/>
          </w:tcPr>
          <w:p>
            <w:pPr>
              <w:pStyle w:val="14"/>
            </w:pPr>
            <w:r>
              <w:t>不超过预算金额2.6万元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国家二级等保测评费用</w:t>
            </w:r>
          </w:p>
        </w:tc>
        <w:tc>
          <w:tcPr>
            <w:tcW w:w="3430" w:type="dxa"/>
            <w:vAlign w:val="center"/>
          </w:tcPr>
          <w:p>
            <w:pPr>
              <w:pStyle w:val="14"/>
            </w:pPr>
            <w:r>
              <w:t>国家二级等保测评费用</w:t>
            </w:r>
          </w:p>
        </w:tc>
        <w:tc>
          <w:tcPr>
            <w:tcW w:w="2551" w:type="dxa"/>
            <w:vAlign w:val="center"/>
          </w:tcPr>
          <w:p>
            <w:pPr>
              <w:pStyle w:val="14"/>
            </w:pPr>
            <w:r>
              <w:t>不超过预算金额5.1万元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节约日常统计及报表报告费用</w:t>
            </w:r>
          </w:p>
        </w:tc>
        <w:tc>
          <w:tcPr>
            <w:tcW w:w="3430" w:type="dxa"/>
            <w:vAlign w:val="center"/>
          </w:tcPr>
          <w:p>
            <w:pPr>
              <w:pStyle w:val="14"/>
            </w:pPr>
            <w:r>
              <w:t>节约日常统计及报表报告费用</w:t>
            </w:r>
          </w:p>
        </w:tc>
        <w:tc>
          <w:tcPr>
            <w:tcW w:w="2551" w:type="dxa"/>
            <w:vAlign w:val="center"/>
          </w:tcPr>
          <w:p>
            <w:pPr>
              <w:pStyle w:val="14"/>
            </w:pPr>
            <w:r>
              <w:t>节省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精确反映城市机扫水洗作业效能</w:t>
            </w:r>
          </w:p>
        </w:tc>
        <w:tc>
          <w:tcPr>
            <w:tcW w:w="3430" w:type="dxa"/>
            <w:vAlign w:val="center"/>
          </w:tcPr>
          <w:p>
            <w:pPr>
              <w:pStyle w:val="14"/>
            </w:pPr>
            <w:r>
              <w:t>精确反映城市机扫水洗作业效能</w:t>
            </w:r>
          </w:p>
        </w:tc>
        <w:tc>
          <w:tcPr>
            <w:tcW w:w="2551" w:type="dxa"/>
            <w:vAlign w:val="center"/>
          </w:tcPr>
          <w:p>
            <w:pPr>
              <w:pStyle w:val="14"/>
            </w:pPr>
            <w:r>
              <w:t>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推动城市道路机扫水洗作业提升</w:t>
            </w:r>
          </w:p>
        </w:tc>
        <w:tc>
          <w:tcPr>
            <w:tcW w:w="3430" w:type="dxa"/>
            <w:vAlign w:val="center"/>
          </w:tcPr>
          <w:p>
            <w:pPr>
              <w:pStyle w:val="14"/>
            </w:pPr>
            <w:r>
              <w:t>推动城市道路机扫水洗作业提升</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城市机扫水洗作业标准持续贯彻执行</w:t>
            </w:r>
          </w:p>
        </w:tc>
        <w:tc>
          <w:tcPr>
            <w:tcW w:w="3430" w:type="dxa"/>
            <w:vAlign w:val="center"/>
          </w:tcPr>
          <w:p>
            <w:pPr>
              <w:pStyle w:val="14"/>
            </w:pPr>
            <w:r>
              <w:t>城市机扫水洗作业标准持续贯彻执行</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区级机扫水洗作业单位统计满意率</w:t>
            </w:r>
          </w:p>
        </w:tc>
        <w:tc>
          <w:tcPr>
            <w:tcW w:w="3430" w:type="dxa"/>
            <w:vAlign w:val="center"/>
          </w:tcPr>
          <w:p>
            <w:pPr>
              <w:pStyle w:val="14"/>
            </w:pPr>
            <w:r>
              <w:t>区级机扫水洗作业单位统计满意率</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126830466"/>
      <w:r>
        <w:rPr>
          <w:rFonts w:ascii="方正仿宋_GBK" w:hAnsi="方正仿宋_GBK" w:eastAsia="方正仿宋_GBK" w:cs="方正仿宋_GBK"/>
          <w:color w:val="000000"/>
          <w:sz w:val="28"/>
        </w:rPr>
        <w:t>34.2023年垃圾分类中心公厕维护保养监控系统运维费绩效目标表</w:t>
      </w:r>
      <w:bookmarkEnd w:id="33"/>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326205天津市垃圾分类处理中心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2023年垃圾分类中心公厕维护保养监控系统运维费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7.40</w:t>
            </w:r>
          </w:p>
        </w:tc>
        <w:tc>
          <w:tcPr>
            <w:tcW w:w="1587" w:type="dxa"/>
            <w:vAlign w:val="center"/>
          </w:tcPr>
          <w:p>
            <w:pPr>
              <w:pStyle w:val="15"/>
            </w:pPr>
            <w:r>
              <w:t>其中：财政    资金</w:t>
            </w:r>
          </w:p>
        </w:tc>
        <w:tc>
          <w:tcPr>
            <w:tcW w:w="1843" w:type="dxa"/>
            <w:vAlign w:val="center"/>
          </w:tcPr>
          <w:p>
            <w:pPr>
              <w:pStyle w:val="14"/>
            </w:pPr>
            <w:r>
              <w:t>7.40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垃圾中心公厕维护保养监控系统运维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1.完成系统国家二级等保测评工作，保证公厕管理系统、微信小程序、巡检APP正常运行，推动我市“厕所革命”，实现群众寻厕、管理人员巡检、呼叫保洁服务智能化。</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监控公厕数量</w:t>
            </w:r>
          </w:p>
        </w:tc>
        <w:tc>
          <w:tcPr>
            <w:tcW w:w="3430" w:type="dxa"/>
            <w:vAlign w:val="center"/>
          </w:tcPr>
          <w:p>
            <w:pPr>
              <w:pStyle w:val="14"/>
            </w:pPr>
            <w:r>
              <w:t>监控公厕数量</w:t>
            </w:r>
          </w:p>
        </w:tc>
        <w:tc>
          <w:tcPr>
            <w:tcW w:w="2551" w:type="dxa"/>
            <w:vAlign w:val="center"/>
          </w:tcPr>
          <w:p>
            <w:pPr>
              <w:pStyle w:val="14"/>
            </w:pPr>
            <w:r>
              <w:t>≥2000座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运维信息系统数量</w:t>
            </w:r>
          </w:p>
        </w:tc>
        <w:tc>
          <w:tcPr>
            <w:tcW w:w="3430" w:type="dxa"/>
            <w:vAlign w:val="center"/>
          </w:tcPr>
          <w:p>
            <w:pPr>
              <w:pStyle w:val="14"/>
            </w:pPr>
            <w:r>
              <w:t>运维信息系统数量</w:t>
            </w:r>
          </w:p>
        </w:tc>
        <w:tc>
          <w:tcPr>
            <w:tcW w:w="2551" w:type="dxa"/>
            <w:vAlign w:val="center"/>
          </w:tcPr>
          <w:p>
            <w:pPr>
              <w:pStyle w:val="14"/>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系统安全正常运行率</w:t>
            </w:r>
          </w:p>
        </w:tc>
        <w:tc>
          <w:tcPr>
            <w:tcW w:w="3430" w:type="dxa"/>
            <w:vAlign w:val="center"/>
          </w:tcPr>
          <w:p>
            <w:pPr>
              <w:pStyle w:val="14"/>
            </w:pPr>
            <w:r>
              <w:t>系统安全正常运行率</w:t>
            </w:r>
          </w:p>
        </w:tc>
        <w:tc>
          <w:tcPr>
            <w:tcW w:w="2551" w:type="dxa"/>
            <w:vAlign w:val="center"/>
          </w:tcPr>
          <w:p>
            <w:pPr>
              <w:pStyle w:val="14"/>
            </w:pPr>
            <w:r>
              <w:t>&gt;95%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响应时间</w:t>
            </w:r>
          </w:p>
        </w:tc>
        <w:tc>
          <w:tcPr>
            <w:tcW w:w="3430" w:type="dxa"/>
            <w:vAlign w:val="center"/>
          </w:tcPr>
          <w:p>
            <w:pPr>
              <w:pStyle w:val="14"/>
            </w:pPr>
            <w:r>
              <w:t>响应时间</w:t>
            </w:r>
          </w:p>
        </w:tc>
        <w:tc>
          <w:tcPr>
            <w:tcW w:w="2551" w:type="dxa"/>
            <w:vAlign w:val="center"/>
          </w:tcPr>
          <w:p>
            <w:pPr>
              <w:pStyle w:val="14"/>
            </w:pPr>
            <w:r>
              <w:t>≤15分钟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系统问题解决时间</w:t>
            </w:r>
          </w:p>
        </w:tc>
        <w:tc>
          <w:tcPr>
            <w:tcW w:w="3430" w:type="dxa"/>
            <w:vAlign w:val="center"/>
          </w:tcPr>
          <w:p>
            <w:pPr>
              <w:pStyle w:val="14"/>
            </w:pPr>
            <w:r>
              <w:t>系统问题解决时间</w:t>
            </w:r>
          </w:p>
        </w:tc>
        <w:tc>
          <w:tcPr>
            <w:tcW w:w="2551" w:type="dxa"/>
            <w:vAlign w:val="center"/>
          </w:tcPr>
          <w:p>
            <w:pPr>
              <w:pStyle w:val="14"/>
            </w:pPr>
            <w:r>
              <w:t>≤2小时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维护成本</w:t>
            </w:r>
          </w:p>
        </w:tc>
        <w:tc>
          <w:tcPr>
            <w:tcW w:w="3430" w:type="dxa"/>
            <w:vAlign w:val="center"/>
          </w:tcPr>
          <w:p>
            <w:pPr>
              <w:pStyle w:val="14"/>
            </w:pPr>
            <w:r>
              <w:t>维护成本</w:t>
            </w:r>
          </w:p>
        </w:tc>
        <w:tc>
          <w:tcPr>
            <w:tcW w:w="2551" w:type="dxa"/>
            <w:vAlign w:val="center"/>
          </w:tcPr>
          <w:p>
            <w:pPr>
              <w:pStyle w:val="14"/>
            </w:pPr>
            <w:r>
              <w:t>不超过预算金额1.73万元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国家二级等保测评费用</w:t>
            </w:r>
          </w:p>
        </w:tc>
        <w:tc>
          <w:tcPr>
            <w:tcW w:w="3430" w:type="dxa"/>
            <w:vAlign w:val="center"/>
          </w:tcPr>
          <w:p>
            <w:pPr>
              <w:pStyle w:val="14"/>
            </w:pPr>
            <w:r>
              <w:t>国家二级等保测评费用</w:t>
            </w:r>
          </w:p>
        </w:tc>
        <w:tc>
          <w:tcPr>
            <w:tcW w:w="2551" w:type="dxa"/>
            <w:vAlign w:val="center"/>
          </w:tcPr>
          <w:p>
            <w:pPr>
              <w:pStyle w:val="14"/>
            </w:pPr>
            <w:r>
              <w:t>不超过预算金额5.67万元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节约公厕巡检、追踪保洁费用</w:t>
            </w:r>
          </w:p>
        </w:tc>
        <w:tc>
          <w:tcPr>
            <w:tcW w:w="3430" w:type="dxa"/>
            <w:vAlign w:val="center"/>
          </w:tcPr>
          <w:p>
            <w:pPr>
              <w:pStyle w:val="14"/>
            </w:pPr>
            <w:r>
              <w:t>节约公厕巡检、追踪保洁费用</w:t>
            </w:r>
          </w:p>
        </w:tc>
        <w:tc>
          <w:tcPr>
            <w:tcW w:w="2551" w:type="dxa"/>
            <w:vAlign w:val="center"/>
          </w:tcPr>
          <w:p>
            <w:pPr>
              <w:pStyle w:val="14"/>
            </w:pPr>
            <w:r>
              <w:t>减少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群众涉及公厕服务投诉信访</w:t>
            </w:r>
          </w:p>
        </w:tc>
        <w:tc>
          <w:tcPr>
            <w:tcW w:w="3430" w:type="dxa"/>
            <w:vAlign w:val="center"/>
          </w:tcPr>
          <w:p>
            <w:pPr>
              <w:pStyle w:val="14"/>
            </w:pPr>
            <w:r>
              <w:t>群众涉及公厕服务投诉信访</w:t>
            </w:r>
          </w:p>
        </w:tc>
        <w:tc>
          <w:tcPr>
            <w:tcW w:w="2551" w:type="dxa"/>
            <w:vAlign w:val="center"/>
          </w:tcPr>
          <w:p>
            <w:pPr>
              <w:pStyle w:val="14"/>
            </w:pPr>
            <w:r>
              <w:t>减少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公厕保洁环境</w:t>
            </w:r>
          </w:p>
        </w:tc>
        <w:tc>
          <w:tcPr>
            <w:tcW w:w="3430" w:type="dxa"/>
            <w:vAlign w:val="center"/>
          </w:tcPr>
          <w:p>
            <w:pPr>
              <w:pStyle w:val="14"/>
            </w:pPr>
            <w:r>
              <w:t>公厕保洁环境</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公厕维护监管系统正常使用率</w:t>
            </w:r>
          </w:p>
        </w:tc>
        <w:tc>
          <w:tcPr>
            <w:tcW w:w="3430" w:type="dxa"/>
            <w:vAlign w:val="center"/>
          </w:tcPr>
          <w:p>
            <w:pPr>
              <w:pStyle w:val="14"/>
            </w:pPr>
            <w:r>
              <w:t>公厕维护监管系统正常使用率</w:t>
            </w:r>
          </w:p>
        </w:tc>
        <w:tc>
          <w:tcPr>
            <w:tcW w:w="2551" w:type="dxa"/>
            <w:vAlign w:val="center"/>
          </w:tcPr>
          <w:p>
            <w:pPr>
              <w:pStyle w:val="14"/>
            </w:pPr>
            <w:r>
              <w:t>&gt;90%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群众对天津公厕APP满意度</w:t>
            </w:r>
          </w:p>
        </w:tc>
        <w:tc>
          <w:tcPr>
            <w:tcW w:w="3430" w:type="dxa"/>
            <w:vAlign w:val="center"/>
          </w:tcPr>
          <w:p>
            <w:pPr>
              <w:pStyle w:val="14"/>
            </w:pPr>
            <w:r>
              <w:t>群众对天津公厕APP满意度</w:t>
            </w:r>
          </w:p>
        </w:tc>
        <w:tc>
          <w:tcPr>
            <w:tcW w:w="2551" w:type="dxa"/>
            <w:vAlign w:val="center"/>
          </w:tcPr>
          <w:p>
            <w:pPr>
              <w:pStyle w:val="14"/>
            </w:pPr>
            <w:r>
              <w:t>&gt;80%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126830467"/>
      <w:r>
        <w:rPr>
          <w:rFonts w:ascii="方正仿宋_GBK" w:hAnsi="方正仿宋_GBK" w:eastAsia="方正仿宋_GBK" w:cs="方正仿宋_GBK"/>
          <w:color w:val="000000"/>
          <w:sz w:val="28"/>
        </w:rPr>
        <w:t>35.2023年度考核中心“以克论净”检测考核项目绩效目标表</w:t>
      </w:r>
      <w:bookmarkEnd w:id="34"/>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326206天津市数字化城市管理考核中心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2023年度考核中心“以克论净”检测考核项目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152.30</w:t>
            </w:r>
          </w:p>
        </w:tc>
        <w:tc>
          <w:tcPr>
            <w:tcW w:w="1587" w:type="dxa"/>
            <w:vAlign w:val="center"/>
          </w:tcPr>
          <w:p>
            <w:pPr>
              <w:pStyle w:val="15"/>
            </w:pPr>
            <w:r>
              <w:t>其中：财政    资金</w:t>
            </w:r>
          </w:p>
        </w:tc>
        <w:tc>
          <w:tcPr>
            <w:tcW w:w="1843" w:type="dxa"/>
            <w:vAlign w:val="center"/>
          </w:tcPr>
          <w:p>
            <w:pPr>
              <w:pStyle w:val="14"/>
            </w:pPr>
            <w:r>
              <w:t>152.30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用于支付“以克论净”检测考核项目费用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1.对我市6500余条道路进行以克论净检测考核</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项目预算金额</w:t>
            </w:r>
          </w:p>
        </w:tc>
        <w:tc>
          <w:tcPr>
            <w:tcW w:w="3430" w:type="dxa"/>
            <w:vAlign w:val="center"/>
          </w:tcPr>
          <w:p>
            <w:pPr>
              <w:pStyle w:val="14"/>
            </w:pPr>
            <w:r>
              <w:t>项目预算金额</w:t>
            </w:r>
          </w:p>
        </w:tc>
        <w:tc>
          <w:tcPr>
            <w:tcW w:w="2551" w:type="dxa"/>
            <w:vAlign w:val="center"/>
          </w:tcPr>
          <w:p>
            <w:pPr>
              <w:pStyle w:val="14"/>
            </w:pPr>
            <w:r>
              <w:t>≤152.3万元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道路检测数</w:t>
            </w:r>
          </w:p>
        </w:tc>
        <w:tc>
          <w:tcPr>
            <w:tcW w:w="3430" w:type="dxa"/>
            <w:vAlign w:val="center"/>
          </w:tcPr>
          <w:p>
            <w:pPr>
              <w:pStyle w:val="14"/>
            </w:pPr>
            <w:r>
              <w:t>对道路进行以克论净检测</w:t>
            </w:r>
          </w:p>
        </w:tc>
        <w:tc>
          <w:tcPr>
            <w:tcW w:w="2551" w:type="dxa"/>
            <w:vAlign w:val="center"/>
          </w:tcPr>
          <w:p>
            <w:pPr>
              <w:pStyle w:val="14"/>
            </w:pPr>
            <w:r>
              <w:t>≥6500条次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按月度检测考核</w:t>
            </w:r>
          </w:p>
        </w:tc>
        <w:tc>
          <w:tcPr>
            <w:tcW w:w="3430" w:type="dxa"/>
            <w:vAlign w:val="center"/>
          </w:tcPr>
          <w:p>
            <w:pPr>
              <w:pStyle w:val="14"/>
            </w:pPr>
            <w:r>
              <w:t>中心城区每月检测8个工作日，其他区每月检测2个工作日</w:t>
            </w:r>
            <w:r>
              <w:tab/>
            </w:r>
          </w:p>
          <w:p>
            <w:pPr>
              <w:pStyle w:val="14"/>
            </w:pPr>
          </w:p>
        </w:tc>
        <w:tc>
          <w:tcPr>
            <w:tcW w:w="2551" w:type="dxa"/>
            <w:vAlign w:val="center"/>
          </w:tcPr>
          <w:p>
            <w:pPr>
              <w:pStyle w:val="14"/>
            </w:pPr>
            <w:r>
              <w:t>按月度计划进行检测考核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道路检测点位数</w:t>
            </w:r>
          </w:p>
        </w:tc>
        <w:tc>
          <w:tcPr>
            <w:tcW w:w="3430" w:type="dxa"/>
            <w:vAlign w:val="center"/>
          </w:tcPr>
          <w:p>
            <w:pPr>
              <w:pStyle w:val="14"/>
            </w:pPr>
            <w:r>
              <w:t>每条道路检测8个或6个点位</w:t>
            </w:r>
            <w:r>
              <w:tab/>
            </w:r>
          </w:p>
          <w:p>
            <w:pPr>
              <w:pStyle w:val="14"/>
            </w:pPr>
          </w:p>
        </w:tc>
        <w:tc>
          <w:tcPr>
            <w:tcW w:w="2551" w:type="dxa"/>
            <w:vAlign w:val="center"/>
          </w:tcPr>
          <w:p>
            <w:pPr>
              <w:pStyle w:val="14"/>
            </w:pPr>
            <w:r>
              <w:t>≥6个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生态环境</w:t>
            </w:r>
          </w:p>
        </w:tc>
        <w:tc>
          <w:tcPr>
            <w:tcW w:w="3430" w:type="dxa"/>
            <w:vAlign w:val="center"/>
          </w:tcPr>
          <w:p>
            <w:pPr>
              <w:pStyle w:val="14"/>
            </w:pPr>
            <w:r>
              <w:t>强化道路扬尘管控</w:t>
            </w:r>
          </w:p>
        </w:tc>
        <w:tc>
          <w:tcPr>
            <w:tcW w:w="2551" w:type="dxa"/>
            <w:vAlign w:val="center"/>
          </w:tcPr>
          <w:p>
            <w:pPr>
              <w:pStyle w:val="14"/>
            </w:pPr>
            <w:r>
              <w:t>提高道路清扫保洁监督评估管理水平</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使用部门满意度</w:t>
            </w:r>
          </w:p>
        </w:tc>
        <w:tc>
          <w:tcPr>
            <w:tcW w:w="3430" w:type="dxa"/>
            <w:vAlign w:val="center"/>
          </w:tcPr>
          <w:p>
            <w:pPr>
              <w:pStyle w:val="14"/>
            </w:pPr>
            <w:r>
              <w:t>使用部门满意度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126830468"/>
      <w:r>
        <w:rPr>
          <w:rFonts w:ascii="方正仿宋_GBK" w:hAnsi="方正仿宋_GBK" w:eastAsia="方正仿宋_GBK" w:cs="方正仿宋_GBK"/>
          <w:color w:val="000000"/>
          <w:sz w:val="28"/>
        </w:rPr>
        <w:t>36.2023年度考核中心城市管理“以奖代补”考核绩效目标表</w:t>
      </w:r>
      <w:bookmarkEnd w:id="35"/>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326206天津市数字化城市管理考核中心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2023年度考核中心城市管理“以奖代补”考核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406.20</w:t>
            </w:r>
          </w:p>
        </w:tc>
        <w:tc>
          <w:tcPr>
            <w:tcW w:w="1587" w:type="dxa"/>
            <w:vAlign w:val="center"/>
          </w:tcPr>
          <w:p>
            <w:pPr>
              <w:pStyle w:val="15"/>
            </w:pPr>
            <w:r>
              <w:t>其中：财政    资金</w:t>
            </w:r>
          </w:p>
        </w:tc>
        <w:tc>
          <w:tcPr>
            <w:tcW w:w="1843" w:type="dxa"/>
            <w:vAlign w:val="center"/>
          </w:tcPr>
          <w:p>
            <w:pPr>
              <w:pStyle w:val="14"/>
            </w:pPr>
            <w:r>
              <w:t>406.20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用于支付城市管理“以奖代补”考核项目费用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组织巡查队对外环线以内区域进行巡查采集工作，全年采集上报案件不低于24万件；人员费用不高于3769500元，城管通设备通信费不高于67200元，增值税费不高于225300元，每季度按照项目合同核算并进行资金支付。</w:t>
            </w:r>
            <w:r>
              <w:tab/>
            </w:r>
            <w:r>
              <w:tab/>
            </w:r>
            <w:r>
              <w:tab/>
            </w:r>
          </w:p>
          <w:p>
            <w:pPr>
              <w:pStyle w:val="14"/>
            </w:pP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项目预算金额</w:t>
            </w:r>
          </w:p>
        </w:tc>
        <w:tc>
          <w:tcPr>
            <w:tcW w:w="3430" w:type="dxa"/>
            <w:vAlign w:val="center"/>
          </w:tcPr>
          <w:p>
            <w:pPr>
              <w:pStyle w:val="14"/>
            </w:pPr>
            <w:r>
              <w:t>项目预算金额</w:t>
            </w:r>
          </w:p>
        </w:tc>
        <w:tc>
          <w:tcPr>
            <w:tcW w:w="2551" w:type="dxa"/>
            <w:vAlign w:val="center"/>
          </w:tcPr>
          <w:p>
            <w:pPr>
              <w:pStyle w:val="14"/>
            </w:pPr>
            <w:r>
              <w:t>≤406.2万元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采集总量</w:t>
            </w:r>
          </w:p>
        </w:tc>
        <w:tc>
          <w:tcPr>
            <w:tcW w:w="3430" w:type="dxa"/>
            <w:vAlign w:val="center"/>
          </w:tcPr>
          <w:p>
            <w:pPr>
              <w:pStyle w:val="14"/>
            </w:pPr>
            <w:r>
              <w:t>年度信息采集总量</w:t>
            </w:r>
          </w:p>
        </w:tc>
        <w:tc>
          <w:tcPr>
            <w:tcW w:w="2551" w:type="dxa"/>
            <w:vAlign w:val="center"/>
          </w:tcPr>
          <w:p>
            <w:pPr>
              <w:pStyle w:val="14"/>
            </w:pPr>
            <w:r>
              <w:t>≥24万件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采集有效率</w:t>
            </w:r>
          </w:p>
        </w:tc>
        <w:tc>
          <w:tcPr>
            <w:tcW w:w="3430" w:type="dxa"/>
            <w:vAlign w:val="center"/>
          </w:tcPr>
          <w:p>
            <w:pPr>
              <w:pStyle w:val="14"/>
            </w:pPr>
            <w:r>
              <w:t>信息采集有效上报率</w:t>
            </w:r>
          </w:p>
        </w:tc>
        <w:tc>
          <w:tcPr>
            <w:tcW w:w="2551" w:type="dxa"/>
            <w:vAlign w:val="center"/>
          </w:tcPr>
          <w:p>
            <w:pPr>
              <w:pStyle w:val="14"/>
            </w:pPr>
            <w:r>
              <w:t>≥92%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每季度计划采集量</w:t>
            </w:r>
          </w:p>
        </w:tc>
        <w:tc>
          <w:tcPr>
            <w:tcW w:w="3430" w:type="dxa"/>
            <w:vAlign w:val="center"/>
          </w:tcPr>
          <w:p>
            <w:pPr>
              <w:pStyle w:val="14"/>
            </w:pPr>
            <w:r>
              <w:t>每季度信息采集总量</w:t>
            </w:r>
          </w:p>
        </w:tc>
        <w:tc>
          <w:tcPr>
            <w:tcW w:w="2551" w:type="dxa"/>
            <w:vAlign w:val="center"/>
          </w:tcPr>
          <w:p>
            <w:pPr>
              <w:pStyle w:val="14"/>
            </w:pPr>
            <w:r>
              <w:t>≥6万件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城市管理</w:t>
            </w:r>
          </w:p>
        </w:tc>
        <w:tc>
          <w:tcPr>
            <w:tcW w:w="3430" w:type="dxa"/>
            <w:vAlign w:val="center"/>
          </w:tcPr>
          <w:p>
            <w:pPr>
              <w:pStyle w:val="14"/>
            </w:pPr>
            <w:r>
              <w:t>推动城市管理相关问题有效流转和按时处置，提高城市管理水平</w:t>
            </w:r>
          </w:p>
          <w:p>
            <w:pPr>
              <w:pStyle w:val="14"/>
            </w:pPr>
          </w:p>
        </w:tc>
        <w:tc>
          <w:tcPr>
            <w:tcW w:w="2551" w:type="dxa"/>
            <w:vAlign w:val="center"/>
          </w:tcPr>
          <w:p>
            <w:pPr>
              <w:pStyle w:val="14"/>
            </w:pPr>
            <w:r>
              <w:t>推动城市管理相关问题有效流转和按时处置，提高城市管理水平</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使用部门满意度</w:t>
            </w:r>
          </w:p>
        </w:tc>
        <w:tc>
          <w:tcPr>
            <w:tcW w:w="3430" w:type="dxa"/>
            <w:vAlign w:val="center"/>
          </w:tcPr>
          <w:p>
            <w:pPr>
              <w:pStyle w:val="14"/>
            </w:pPr>
            <w:r>
              <w:t>使用部门满意度</w:t>
            </w:r>
          </w:p>
        </w:tc>
        <w:tc>
          <w:tcPr>
            <w:tcW w:w="2551" w:type="dxa"/>
            <w:vAlign w:val="center"/>
          </w:tcPr>
          <w:p>
            <w:pPr>
              <w:pStyle w:val="14"/>
            </w:pPr>
            <w:r>
              <w:t>≥92%</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126830469"/>
      <w:r>
        <w:rPr>
          <w:rFonts w:ascii="方正仿宋_GBK" w:hAnsi="方正仿宋_GBK" w:eastAsia="方正仿宋_GBK" w:cs="方正仿宋_GBK"/>
          <w:color w:val="000000"/>
          <w:sz w:val="28"/>
        </w:rPr>
        <w:t>37.2023年度考核中心天津市市容园林委视频会议及城市管理指挥调度系统运维项目绩效目标表</w:t>
      </w:r>
      <w:bookmarkEnd w:id="36"/>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326206天津市数字化城市管理考核中心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2023年度考核中心天津市市容园林委视频会议及城市管理指挥调度系统运维项目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26.00</w:t>
            </w:r>
          </w:p>
        </w:tc>
        <w:tc>
          <w:tcPr>
            <w:tcW w:w="1587" w:type="dxa"/>
            <w:vAlign w:val="center"/>
          </w:tcPr>
          <w:p>
            <w:pPr>
              <w:pStyle w:val="15"/>
            </w:pPr>
            <w:r>
              <w:t>其中：财政    资金</w:t>
            </w:r>
          </w:p>
        </w:tc>
        <w:tc>
          <w:tcPr>
            <w:tcW w:w="1843" w:type="dxa"/>
            <w:vAlign w:val="center"/>
          </w:tcPr>
          <w:p>
            <w:pPr>
              <w:pStyle w:val="14"/>
            </w:pPr>
            <w:r>
              <w:t>26.00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用于支付天津市市容园林委视频会议及城市管理指挥调度系统硬件运维及网络通信费。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视频会议及城市管理指挥调度系统是以委主会场为中心的视频会议平台，连接各区城管委及委属单位共33个点位，实现集语音、视频、数据传输、指挥监督的综合应用系统。对市市容园林视频会议及城市管理指挥调度系统的硬件设备及网络进行运维，确保系统稳定运行，使委属单位及各区城管委之间互联互通。</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硬件维护数量</w:t>
            </w:r>
          </w:p>
        </w:tc>
        <w:tc>
          <w:tcPr>
            <w:tcW w:w="3430" w:type="dxa"/>
            <w:vAlign w:val="center"/>
          </w:tcPr>
          <w:p>
            <w:pPr>
              <w:pStyle w:val="14"/>
            </w:pPr>
            <w:r>
              <w:t>各区城管委及各委属单位硬件设备</w:t>
            </w:r>
          </w:p>
        </w:tc>
        <w:tc>
          <w:tcPr>
            <w:tcW w:w="2551" w:type="dxa"/>
            <w:vAlign w:val="center"/>
          </w:tcPr>
          <w:p>
            <w:pPr>
              <w:pStyle w:val="14"/>
            </w:pPr>
            <w:r>
              <w:t>160台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软件维护数量</w:t>
            </w:r>
          </w:p>
        </w:tc>
        <w:tc>
          <w:tcPr>
            <w:tcW w:w="3430" w:type="dxa"/>
            <w:vAlign w:val="center"/>
          </w:tcPr>
          <w:p>
            <w:pPr>
              <w:pStyle w:val="14"/>
            </w:pPr>
            <w:r>
              <w:t>各区城管委及各委属单位系统数量</w:t>
            </w:r>
          </w:p>
        </w:tc>
        <w:tc>
          <w:tcPr>
            <w:tcW w:w="2551" w:type="dxa"/>
            <w:vAlign w:val="center"/>
          </w:tcPr>
          <w:p>
            <w:pPr>
              <w:pStyle w:val="14"/>
            </w:pPr>
            <w:r>
              <w:t>≤33个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正常养护率</w:t>
            </w:r>
          </w:p>
        </w:tc>
        <w:tc>
          <w:tcPr>
            <w:tcW w:w="3430" w:type="dxa"/>
            <w:vAlign w:val="center"/>
          </w:tcPr>
          <w:p>
            <w:pPr>
              <w:pStyle w:val="14"/>
            </w:pPr>
            <w:r>
              <w:t>正常养护率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系统正常运行率</w:t>
            </w:r>
          </w:p>
        </w:tc>
        <w:tc>
          <w:tcPr>
            <w:tcW w:w="3430" w:type="dxa"/>
            <w:vAlign w:val="center"/>
          </w:tcPr>
          <w:p>
            <w:pPr>
              <w:pStyle w:val="14"/>
            </w:pPr>
            <w:r>
              <w:t>系统正常运行率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系统运行维护响应时间</w:t>
            </w:r>
          </w:p>
        </w:tc>
        <w:tc>
          <w:tcPr>
            <w:tcW w:w="3430" w:type="dxa"/>
            <w:vAlign w:val="center"/>
          </w:tcPr>
          <w:p>
            <w:pPr>
              <w:pStyle w:val="14"/>
            </w:pPr>
            <w:r>
              <w:t>系统运行维护响应时间</w:t>
            </w:r>
          </w:p>
        </w:tc>
        <w:tc>
          <w:tcPr>
            <w:tcW w:w="2551" w:type="dxa"/>
            <w:vAlign w:val="center"/>
          </w:tcPr>
          <w:p>
            <w:pPr>
              <w:pStyle w:val="14"/>
            </w:pPr>
            <w:r>
              <w:t>≤4小时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硬件设备维保费</w:t>
            </w:r>
          </w:p>
        </w:tc>
        <w:tc>
          <w:tcPr>
            <w:tcW w:w="3430" w:type="dxa"/>
            <w:vAlign w:val="center"/>
          </w:tcPr>
          <w:p>
            <w:pPr>
              <w:pStyle w:val="14"/>
            </w:pPr>
            <w:r>
              <w:t>硬件设备维保费</w:t>
            </w:r>
          </w:p>
        </w:tc>
        <w:tc>
          <w:tcPr>
            <w:tcW w:w="2551" w:type="dxa"/>
            <w:vAlign w:val="center"/>
          </w:tcPr>
          <w:p>
            <w:pPr>
              <w:pStyle w:val="14"/>
            </w:pPr>
            <w:r>
              <w:t>不超过18.59万元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网络通信费</w:t>
            </w:r>
          </w:p>
        </w:tc>
        <w:tc>
          <w:tcPr>
            <w:tcW w:w="3430" w:type="dxa"/>
            <w:vAlign w:val="center"/>
          </w:tcPr>
          <w:p>
            <w:pPr>
              <w:pStyle w:val="14"/>
            </w:pPr>
            <w:r>
              <w:t>网络通信费</w:t>
            </w:r>
          </w:p>
        </w:tc>
        <w:tc>
          <w:tcPr>
            <w:tcW w:w="2551" w:type="dxa"/>
            <w:vAlign w:val="center"/>
          </w:tcPr>
          <w:p>
            <w:pPr>
              <w:pStyle w:val="14"/>
            </w:pPr>
            <w:r>
              <w:t>不超过7.41万元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通过保障基础设施及业务系统的稳定性，确保业务平稳运行</w:t>
            </w:r>
          </w:p>
        </w:tc>
        <w:tc>
          <w:tcPr>
            <w:tcW w:w="3430" w:type="dxa"/>
            <w:vAlign w:val="center"/>
          </w:tcPr>
          <w:p>
            <w:pPr>
              <w:pStyle w:val="14"/>
            </w:pPr>
            <w:r>
              <w:t>通过保障基础设施及业务系统的稳定性，确保业务平稳运行</w:t>
            </w:r>
          </w:p>
        </w:tc>
        <w:tc>
          <w:tcPr>
            <w:tcW w:w="2551" w:type="dxa"/>
            <w:vAlign w:val="center"/>
          </w:tcPr>
          <w:p>
            <w:pPr>
              <w:pStyle w:val="14"/>
            </w:pPr>
            <w:r>
              <w:t>确保系统平稳安全运行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系统使用人员满意度</w:t>
            </w:r>
          </w:p>
        </w:tc>
        <w:tc>
          <w:tcPr>
            <w:tcW w:w="3430" w:type="dxa"/>
            <w:vAlign w:val="center"/>
          </w:tcPr>
          <w:p>
            <w:pPr>
              <w:pStyle w:val="14"/>
            </w:pPr>
            <w:r>
              <w:t>系统使用人员满意度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126830470"/>
      <w:r>
        <w:rPr>
          <w:rFonts w:ascii="方正仿宋_GBK" w:hAnsi="方正仿宋_GBK" w:eastAsia="方正仿宋_GBK" w:cs="方正仿宋_GBK"/>
          <w:color w:val="000000"/>
          <w:sz w:val="28"/>
        </w:rPr>
        <w:t>38.数字化城市管理平台视频图像监控系统运维项目绩效目标表</w:t>
      </w:r>
      <w:bookmarkEnd w:id="37"/>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326206天津市数字化城市管理考核中心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数字化城市管理平台视频图像监控系统运维项目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3.60</w:t>
            </w:r>
          </w:p>
        </w:tc>
        <w:tc>
          <w:tcPr>
            <w:tcW w:w="1587" w:type="dxa"/>
            <w:vAlign w:val="center"/>
          </w:tcPr>
          <w:p>
            <w:pPr>
              <w:pStyle w:val="15"/>
            </w:pPr>
            <w:r>
              <w:t>其中：财政    资金</w:t>
            </w:r>
          </w:p>
        </w:tc>
        <w:tc>
          <w:tcPr>
            <w:tcW w:w="1843" w:type="dxa"/>
            <w:vAlign w:val="center"/>
          </w:tcPr>
          <w:p>
            <w:pPr>
              <w:pStyle w:val="14"/>
            </w:pPr>
            <w:r>
              <w:t>3.60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用于支付数字化城市管理平台视频图像监控系统硬件运维费。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视频图像监控系统是与市公安局的视频共享平台进行国标对接，实现高清视频资源的调用查看，对全市范围内进行视频监控，对视频图像监控系统的硬件设备进行运维，实现高清视频资源的调用查看，为冬季清融雪、重大活动提供现场资料。</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硬件维护数量</w:t>
            </w:r>
          </w:p>
        </w:tc>
        <w:tc>
          <w:tcPr>
            <w:tcW w:w="3430" w:type="dxa"/>
            <w:vAlign w:val="center"/>
          </w:tcPr>
          <w:p>
            <w:pPr>
              <w:pStyle w:val="14"/>
            </w:pPr>
            <w:r>
              <w:t>系统硬件维护数量</w:t>
            </w:r>
          </w:p>
        </w:tc>
        <w:tc>
          <w:tcPr>
            <w:tcW w:w="2551" w:type="dxa"/>
            <w:vAlign w:val="center"/>
          </w:tcPr>
          <w:p>
            <w:pPr>
              <w:pStyle w:val="14"/>
            </w:pPr>
            <w:r>
              <w:t>28台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正常养护率</w:t>
            </w:r>
          </w:p>
        </w:tc>
        <w:tc>
          <w:tcPr>
            <w:tcW w:w="3430" w:type="dxa"/>
            <w:vAlign w:val="center"/>
          </w:tcPr>
          <w:p>
            <w:pPr>
              <w:pStyle w:val="14"/>
            </w:pPr>
            <w:r>
              <w:t>正常养护率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系统正常运行率</w:t>
            </w:r>
          </w:p>
        </w:tc>
        <w:tc>
          <w:tcPr>
            <w:tcW w:w="3430" w:type="dxa"/>
            <w:vAlign w:val="center"/>
          </w:tcPr>
          <w:p>
            <w:pPr>
              <w:pStyle w:val="14"/>
            </w:pPr>
            <w:r>
              <w:t>系统正常运行率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监测站点重要故障维修响应时间</w:t>
            </w:r>
          </w:p>
        </w:tc>
        <w:tc>
          <w:tcPr>
            <w:tcW w:w="3430" w:type="dxa"/>
            <w:vAlign w:val="center"/>
          </w:tcPr>
          <w:p>
            <w:pPr>
              <w:pStyle w:val="14"/>
            </w:pPr>
            <w:r>
              <w:t>对各点视频图像进行调用查看发生故障时的维修响应时间</w:t>
            </w:r>
          </w:p>
        </w:tc>
        <w:tc>
          <w:tcPr>
            <w:tcW w:w="2551" w:type="dxa"/>
            <w:vAlign w:val="center"/>
          </w:tcPr>
          <w:p>
            <w:pPr>
              <w:pStyle w:val="14"/>
            </w:pPr>
            <w:r>
              <w:t>≤4小时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硬件设备运维费</w:t>
            </w:r>
          </w:p>
        </w:tc>
        <w:tc>
          <w:tcPr>
            <w:tcW w:w="3430" w:type="dxa"/>
            <w:vAlign w:val="center"/>
          </w:tcPr>
          <w:p>
            <w:pPr>
              <w:pStyle w:val="14"/>
            </w:pPr>
            <w:r>
              <w:t>硬件设备运维费</w:t>
            </w:r>
          </w:p>
        </w:tc>
        <w:tc>
          <w:tcPr>
            <w:tcW w:w="2551" w:type="dxa"/>
            <w:vAlign w:val="center"/>
          </w:tcPr>
          <w:p>
            <w:pPr>
              <w:pStyle w:val="14"/>
            </w:pPr>
            <w:r>
              <w:t>不超过3.6万元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通过保障基础设施及业务系统的稳定性，确保业务平稳运行</w:t>
            </w:r>
          </w:p>
        </w:tc>
        <w:tc>
          <w:tcPr>
            <w:tcW w:w="3430" w:type="dxa"/>
            <w:vAlign w:val="center"/>
          </w:tcPr>
          <w:p>
            <w:pPr>
              <w:pStyle w:val="14"/>
            </w:pPr>
            <w:r>
              <w:t>通过保障基础设施及业务系统的稳定性，确保业务平稳运行</w:t>
            </w:r>
          </w:p>
        </w:tc>
        <w:tc>
          <w:tcPr>
            <w:tcW w:w="2551" w:type="dxa"/>
            <w:vAlign w:val="center"/>
          </w:tcPr>
          <w:p>
            <w:pPr>
              <w:pStyle w:val="14"/>
            </w:pPr>
            <w:r>
              <w:t>实现高清视频资源的调用查看</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系统使用人员满意度</w:t>
            </w:r>
          </w:p>
        </w:tc>
        <w:tc>
          <w:tcPr>
            <w:tcW w:w="3430" w:type="dxa"/>
            <w:vAlign w:val="center"/>
          </w:tcPr>
          <w:p>
            <w:pPr>
              <w:pStyle w:val="14"/>
            </w:pPr>
            <w:r>
              <w:t>系统使用人员满意度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126830471"/>
      <w:r>
        <w:rPr>
          <w:rFonts w:ascii="方正仿宋_GBK" w:hAnsi="方正仿宋_GBK" w:eastAsia="方正仿宋_GBK" w:cs="方正仿宋_GBK"/>
          <w:color w:val="000000"/>
          <w:sz w:val="28"/>
        </w:rPr>
        <w:t>39.天津市城市管理委员会网络舆情监测服务绩效目标表</w:t>
      </w:r>
      <w:bookmarkEnd w:id="38"/>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326206天津市数字化城市管理考核中心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天津市城市管理委员会网络舆情监测服务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16.80</w:t>
            </w:r>
          </w:p>
        </w:tc>
        <w:tc>
          <w:tcPr>
            <w:tcW w:w="1587" w:type="dxa"/>
            <w:vAlign w:val="center"/>
          </w:tcPr>
          <w:p>
            <w:pPr>
              <w:pStyle w:val="15"/>
            </w:pPr>
            <w:r>
              <w:t>其中：财政    资金</w:t>
            </w:r>
          </w:p>
        </w:tc>
        <w:tc>
          <w:tcPr>
            <w:tcW w:w="1843" w:type="dxa"/>
            <w:vAlign w:val="center"/>
          </w:tcPr>
          <w:p>
            <w:pPr>
              <w:pStyle w:val="14"/>
            </w:pPr>
            <w:r>
              <w:t>16.80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用于支付天津市城市管理委员会网络舆情监测服务项目费用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1.实现对新闻、论坛、贴吧、博客、微博、微信、图片、新闻APP、视频等有关城市管理舆情信息的全面、及时、精准监测。</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系统服务时间</w:t>
            </w:r>
          </w:p>
        </w:tc>
        <w:tc>
          <w:tcPr>
            <w:tcW w:w="3430" w:type="dxa"/>
            <w:vAlign w:val="center"/>
          </w:tcPr>
          <w:p>
            <w:pPr>
              <w:pStyle w:val="14"/>
            </w:pPr>
            <w:r>
              <w:t>信息监测系统服务时间</w:t>
            </w:r>
          </w:p>
        </w:tc>
        <w:tc>
          <w:tcPr>
            <w:tcW w:w="2551" w:type="dxa"/>
            <w:vAlign w:val="center"/>
          </w:tcPr>
          <w:p>
            <w:pPr>
              <w:pStyle w:val="14"/>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舆情信息数据推送</w:t>
            </w:r>
          </w:p>
        </w:tc>
        <w:tc>
          <w:tcPr>
            <w:tcW w:w="3430" w:type="dxa"/>
            <w:vAlign w:val="center"/>
          </w:tcPr>
          <w:p>
            <w:pPr>
              <w:pStyle w:val="14"/>
            </w:pPr>
            <w:r>
              <w:t>当发生城市管理有关舆情时，第一时间收到信息推动</w:t>
            </w:r>
          </w:p>
        </w:tc>
        <w:tc>
          <w:tcPr>
            <w:tcW w:w="2551" w:type="dxa"/>
            <w:vAlign w:val="center"/>
          </w:tcPr>
          <w:p>
            <w:pPr>
              <w:pStyle w:val="14"/>
            </w:pPr>
            <w:r>
              <w:t>第一时间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系统预警时效</w:t>
            </w:r>
          </w:p>
        </w:tc>
        <w:tc>
          <w:tcPr>
            <w:tcW w:w="3430" w:type="dxa"/>
            <w:vAlign w:val="center"/>
          </w:tcPr>
          <w:p>
            <w:pPr>
              <w:pStyle w:val="14"/>
            </w:pPr>
            <w:r>
              <w:t>信息监测系统预警时间</w:t>
            </w:r>
          </w:p>
        </w:tc>
        <w:tc>
          <w:tcPr>
            <w:tcW w:w="2551" w:type="dxa"/>
            <w:vAlign w:val="center"/>
          </w:tcPr>
          <w:p>
            <w:pPr>
              <w:pStyle w:val="14"/>
            </w:pPr>
            <w:r>
              <w:t>≤1小时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控制成本</w:t>
            </w:r>
          </w:p>
        </w:tc>
        <w:tc>
          <w:tcPr>
            <w:tcW w:w="3430" w:type="dxa"/>
            <w:vAlign w:val="center"/>
          </w:tcPr>
          <w:p>
            <w:pPr>
              <w:pStyle w:val="14"/>
            </w:pPr>
            <w:r>
              <w:t>服务费</w:t>
            </w:r>
          </w:p>
        </w:tc>
        <w:tc>
          <w:tcPr>
            <w:tcW w:w="2551" w:type="dxa"/>
            <w:vAlign w:val="center"/>
          </w:tcPr>
          <w:p>
            <w:pPr>
              <w:pStyle w:val="14"/>
            </w:pPr>
            <w:r>
              <w:t>不超过16.8万元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监控互联网上针对城市管理委的虚假舆情</w:t>
            </w:r>
          </w:p>
        </w:tc>
        <w:tc>
          <w:tcPr>
            <w:tcW w:w="3430" w:type="dxa"/>
            <w:vAlign w:val="center"/>
          </w:tcPr>
          <w:p>
            <w:pPr>
              <w:pStyle w:val="14"/>
            </w:pPr>
            <w:r>
              <w:t>第一时间发现涉及本委信息，研判剔除虚假舆情，排除其对真实舆情的干扰</w:t>
            </w:r>
          </w:p>
        </w:tc>
        <w:tc>
          <w:tcPr>
            <w:tcW w:w="2551" w:type="dxa"/>
            <w:vAlign w:val="center"/>
          </w:tcPr>
          <w:p>
            <w:pPr>
              <w:pStyle w:val="14"/>
            </w:pPr>
            <w:r>
              <w:t>第一时间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系统使用人员满意度</w:t>
            </w:r>
          </w:p>
        </w:tc>
        <w:tc>
          <w:tcPr>
            <w:tcW w:w="3430" w:type="dxa"/>
            <w:vAlign w:val="center"/>
          </w:tcPr>
          <w:p>
            <w:pPr>
              <w:pStyle w:val="14"/>
            </w:pPr>
            <w:r>
              <w:t>系统使用人员满意度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9" w:name="_Toc126830472"/>
      <w:r>
        <w:rPr>
          <w:rFonts w:ascii="方正仿宋_GBK" w:hAnsi="方正仿宋_GBK" w:eastAsia="方正仿宋_GBK" w:cs="方正仿宋_GBK"/>
          <w:color w:val="000000"/>
          <w:sz w:val="28"/>
        </w:rPr>
        <w:t>40.天津市数字化城市管理系统运维项目绩效目标表</w:t>
      </w:r>
      <w:bookmarkEnd w:id="39"/>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326206天津市数字化城市管理考核中心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天津市数字化城市管理系统运维项目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147.20</w:t>
            </w:r>
          </w:p>
        </w:tc>
        <w:tc>
          <w:tcPr>
            <w:tcW w:w="1587" w:type="dxa"/>
            <w:vAlign w:val="center"/>
          </w:tcPr>
          <w:p>
            <w:pPr>
              <w:pStyle w:val="15"/>
            </w:pPr>
            <w:r>
              <w:t>其中：财政    资金</w:t>
            </w:r>
          </w:p>
        </w:tc>
        <w:tc>
          <w:tcPr>
            <w:tcW w:w="1843" w:type="dxa"/>
            <w:vAlign w:val="center"/>
          </w:tcPr>
          <w:p>
            <w:pPr>
              <w:pStyle w:val="14"/>
            </w:pPr>
            <w:r>
              <w:t>147.20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用于支付天津市数字化城市管理系统软硬件运维、网络通信费以及平台运行电费。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天津市数字化城市管理系统支撑全市事部件城市管理问题的上报、分派、处置、核查、结案等闭环化业务流程体系，对市数字化城市管理系统的硬件设备及数据库等基础软件进行维护并对系统功能进行修改和配置，确保系统平稳运行，提高城市管理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硬件采购（维护）数量</w:t>
            </w:r>
          </w:p>
        </w:tc>
        <w:tc>
          <w:tcPr>
            <w:tcW w:w="3430" w:type="dxa"/>
            <w:vAlign w:val="center"/>
          </w:tcPr>
          <w:p>
            <w:pPr>
              <w:pStyle w:val="14"/>
            </w:pPr>
            <w:r>
              <w:t>硬件采购（维护）数量</w:t>
            </w:r>
          </w:p>
        </w:tc>
        <w:tc>
          <w:tcPr>
            <w:tcW w:w="2551" w:type="dxa"/>
            <w:vAlign w:val="center"/>
          </w:tcPr>
          <w:p>
            <w:pPr>
              <w:pStyle w:val="14"/>
            </w:pPr>
            <w:r>
              <w:t>222台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软件采购（维护）数量</w:t>
            </w:r>
          </w:p>
        </w:tc>
        <w:tc>
          <w:tcPr>
            <w:tcW w:w="3430" w:type="dxa"/>
            <w:vAlign w:val="center"/>
          </w:tcPr>
          <w:p>
            <w:pPr>
              <w:pStyle w:val="14"/>
            </w:pPr>
            <w:r>
              <w:t>中间件、服务器、子系统维护数量</w:t>
            </w:r>
          </w:p>
        </w:tc>
        <w:tc>
          <w:tcPr>
            <w:tcW w:w="2551" w:type="dxa"/>
            <w:vAlign w:val="center"/>
          </w:tcPr>
          <w:p>
            <w:pPr>
              <w:pStyle w:val="14"/>
            </w:pPr>
            <w:r>
              <w:t>19个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正常养护率</w:t>
            </w:r>
          </w:p>
        </w:tc>
        <w:tc>
          <w:tcPr>
            <w:tcW w:w="3430" w:type="dxa"/>
            <w:vAlign w:val="center"/>
          </w:tcPr>
          <w:p>
            <w:pPr>
              <w:pStyle w:val="14"/>
            </w:pPr>
            <w:r>
              <w:t>正常养护率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系统正常运行率</w:t>
            </w:r>
          </w:p>
        </w:tc>
        <w:tc>
          <w:tcPr>
            <w:tcW w:w="3430" w:type="dxa"/>
            <w:vAlign w:val="center"/>
          </w:tcPr>
          <w:p>
            <w:pPr>
              <w:pStyle w:val="14"/>
            </w:pPr>
            <w:r>
              <w:t>系统正常运行率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系统运行维护响应时间</w:t>
            </w:r>
          </w:p>
        </w:tc>
        <w:tc>
          <w:tcPr>
            <w:tcW w:w="3430" w:type="dxa"/>
            <w:vAlign w:val="center"/>
          </w:tcPr>
          <w:p>
            <w:pPr>
              <w:pStyle w:val="14"/>
            </w:pPr>
            <w:r>
              <w:t>若系统发生故障时，维修响应时间</w:t>
            </w:r>
          </w:p>
        </w:tc>
        <w:tc>
          <w:tcPr>
            <w:tcW w:w="2551" w:type="dxa"/>
            <w:vAlign w:val="center"/>
          </w:tcPr>
          <w:p>
            <w:pPr>
              <w:pStyle w:val="14"/>
            </w:pPr>
            <w:r>
              <w:t>≤4小时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硬件运维费</w:t>
            </w:r>
          </w:p>
        </w:tc>
        <w:tc>
          <w:tcPr>
            <w:tcW w:w="3430" w:type="dxa"/>
            <w:vAlign w:val="center"/>
          </w:tcPr>
          <w:p>
            <w:pPr>
              <w:pStyle w:val="14"/>
            </w:pPr>
            <w:r>
              <w:t>硬件运维费</w:t>
            </w:r>
          </w:p>
        </w:tc>
        <w:tc>
          <w:tcPr>
            <w:tcW w:w="2551" w:type="dxa"/>
            <w:vAlign w:val="center"/>
          </w:tcPr>
          <w:p>
            <w:pPr>
              <w:pStyle w:val="14"/>
            </w:pPr>
            <w:r>
              <w:t>不超过73.56万元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软件运维费</w:t>
            </w:r>
          </w:p>
        </w:tc>
        <w:tc>
          <w:tcPr>
            <w:tcW w:w="3430" w:type="dxa"/>
            <w:vAlign w:val="center"/>
          </w:tcPr>
          <w:p>
            <w:pPr>
              <w:pStyle w:val="14"/>
            </w:pPr>
            <w:r>
              <w:t>软件运维费</w:t>
            </w:r>
          </w:p>
        </w:tc>
        <w:tc>
          <w:tcPr>
            <w:tcW w:w="2551" w:type="dxa"/>
            <w:vAlign w:val="center"/>
          </w:tcPr>
          <w:p>
            <w:pPr>
              <w:pStyle w:val="14"/>
            </w:pPr>
            <w:r>
              <w:t>不超过33.66万元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网络运行费</w:t>
            </w:r>
          </w:p>
        </w:tc>
        <w:tc>
          <w:tcPr>
            <w:tcW w:w="3430" w:type="dxa"/>
            <w:vAlign w:val="center"/>
          </w:tcPr>
          <w:p>
            <w:pPr>
              <w:pStyle w:val="14"/>
            </w:pPr>
            <w:r>
              <w:t>网络运行费</w:t>
            </w:r>
          </w:p>
        </w:tc>
        <w:tc>
          <w:tcPr>
            <w:tcW w:w="2551" w:type="dxa"/>
            <w:vAlign w:val="center"/>
          </w:tcPr>
          <w:p>
            <w:pPr>
              <w:pStyle w:val="14"/>
            </w:pPr>
            <w:r>
              <w:t>不超过7.98万元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平台运行电费</w:t>
            </w:r>
          </w:p>
        </w:tc>
        <w:tc>
          <w:tcPr>
            <w:tcW w:w="3430" w:type="dxa"/>
            <w:vAlign w:val="center"/>
          </w:tcPr>
          <w:p>
            <w:pPr>
              <w:pStyle w:val="14"/>
            </w:pPr>
            <w:r>
              <w:t>平台运行电费</w:t>
            </w:r>
          </w:p>
        </w:tc>
        <w:tc>
          <w:tcPr>
            <w:tcW w:w="2551" w:type="dxa"/>
            <w:vAlign w:val="center"/>
          </w:tcPr>
          <w:p>
            <w:pPr>
              <w:pStyle w:val="14"/>
            </w:pPr>
            <w:r>
              <w:t>不超过32万元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确保平台正常运行，提高城市管理效率</w:t>
            </w:r>
          </w:p>
        </w:tc>
        <w:tc>
          <w:tcPr>
            <w:tcW w:w="3430" w:type="dxa"/>
            <w:vAlign w:val="center"/>
          </w:tcPr>
          <w:p>
            <w:pPr>
              <w:pStyle w:val="14"/>
            </w:pPr>
            <w:r>
              <w:t>使城市管理更加数字化、科学化</w:t>
            </w:r>
          </w:p>
        </w:tc>
        <w:tc>
          <w:tcPr>
            <w:tcW w:w="2551" w:type="dxa"/>
            <w:vAlign w:val="center"/>
          </w:tcPr>
          <w:p>
            <w:pPr>
              <w:pStyle w:val="14"/>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系统使用人员满意度</w:t>
            </w:r>
          </w:p>
        </w:tc>
        <w:tc>
          <w:tcPr>
            <w:tcW w:w="3430" w:type="dxa"/>
            <w:vAlign w:val="center"/>
          </w:tcPr>
          <w:p>
            <w:pPr>
              <w:pStyle w:val="14"/>
            </w:pPr>
            <w:r>
              <w:t>系统使用人员满意度</w:t>
            </w:r>
          </w:p>
        </w:tc>
        <w:tc>
          <w:tcPr>
            <w:tcW w:w="2551" w:type="dxa"/>
            <w:vAlign w:val="center"/>
          </w:tcPr>
          <w:p>
            <w:pPr>
              <w:pStyle w:val="14"/>
            </w:pPr>
            <w:r>
              <w:t>≥90%</w:t>
            </w:r>
          </w:p>
        </w:tc>
      </w:tr>
    </w:tbl>
    <w:p/>
    <w:p/>
    <w:p/>
    <w:p/>
    <w:p/>
    <w:p/>
    <w:p/>
    <w:p/>
    <w:p/>
    <w:p/>
    <w:p/>
    <w:p/>
    <w:p>
      <w:pPr>
        <w:jc w:val="center"/>
      </w:pPr>
      <w:r>
        <w:rPr>
          <w:rFonts w:ascii="方正仿宋_GBK" w:hAnsi="方正仿宋_GBK" w:eastAsia="方正仿宋_GBK" w:cs="方正仿宋_GBK"/>
          <w:color w:val="000000"/>
          <w:sz w:val="28"/>
        </w:rPr>
        <w:t xml:space="preserve"> </w:t>
      </w:r>
    </w:p>
    <w:p>
      <w:pPr>
        <w:numPr>
          <w:ilvl w:val="0"/>
          <w:numId w:val="0"/>
        </w:numPr>
        <w:ind w:firstLine="280" w:firstLineChars="100"/>
        <w:outlineLvl w:val="3"/>
        <w:rPr>
          <w:rFonts w:ascii="方正仿宋_GBK" w:hAnsi="方正仿宋_GBK" w:eastAsia="方正仿宋_GBK" w:cs="方正仿宋_GBK"/>
          <w:color w:val="000000"/>
          <w:sz w:val="28"/>
        </w:rPr>
      </w:pPr>
      <w:bookmarkStart w:id="40" w:name="_Toc126830473"/>
      <w:r>
        <w:rPr>
          <w:rFonts w:hint="eastAsia" w:ascii="方正仿宋_GBK" w:hAnsi="方正仿宋_GBK" w:eastAsia="方正仿宋_GBK" w:cs="方正仿宋_GBK"/>
          <w:color w:val="000000"/>
          <w:sz w:val="28"/>
          <w:lang w:val="en-US" w:eastAsia="zh-CN"/>
        </w:rPr>
        <w:t>41.</w:t>
      </w:r>
      <w:r>
        <w:rPr>
          <w:rFonts w:ascii="方正仿宋_GBK" w:hAnsi="方正仿宋_GBK" w:eastAsia="方正仿宋_GBK" w:cs="方正仿宋_GBK"/>
          <w:color w:val="000000"/>
          <w:sz w:val="28"/>
        </w:rPr>
        <w:t>委财务审计监督一张网运维项目 绩效目标表</w:t>
      </w:r>
      <w:bookmarkEnd w:id="40"/>
    </w:p>
    <w:p>
      <w:pPr>
        <w:numPr>
          <w:ilvl w:val="0"/>
          <w:numId w:val="0"/>
        </w:numPr>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326206天津市数字化城市管理考核中心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委财务审计监督一张网运维项目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w:t>
            </w:r>
          </w:p>
        </w:tc>
        <w:tc>
          <w:tcPr>
            <w:tcW w:w="1587" w:type="dxa"/>
            <w:vAlign w:val="center"/>
          </w:tcPr>
          <w:p>
            <w:pPr>
              <w:pStyle w:val="15"/>
            </w:pPr>
            <w:r>
              <w:t>其中：财政    资金</w:t>
            </w:r>
          </w:p>
        </w:tc>
        <w:tc>
          <w:tcPr>
            <w:tcW w:w="1843" w:type="dxa"/>
            <w:vAlign w:val="center"/>
          </w:tcPr>
          <w:p>
            <w:pPr>
              <w:pStyle w:val="14"/>
            </w:pPr>
            <w:r>
              <w:t>2.00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用于支付委财务审计监督一张网硬件运维费。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对各委属企事业单位的预算执行、固定资产管理、现金收支、公务卡使用、银行账户管理、对外投资、薪资福利发放、“三公”经费支出等9个方面进行监督，申请系统硬件运维费，实现委财务审计监督一张网系统稳定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硬件维护数量</w:t>
            </w:r>
          </w:p>
        </w:tc>
        <w:tc>
          <w:tcPr>
            <w:tcW w:w="3430" w:type="dxa"/>
            <w:vAlign w:val="center"/>
          </w:tcPr>
          <w:p>
            <w:pPr>
              <w:pStyle w:val="14"/>
            </w:pPr>
            <w:r>
              <w:t>系统硬件设备维护数量</w:t>
            </w:r>
          </w:p>
        </w:tc>
        <w:tc>
          <w:tcPr>
            <w:tcW w:w="2551" w:type="dxa"/>
            <w:vAlign w:val="center"/>
          </w:tcPr>
          <w:p>
            <w:pPr>
              <w:pStyle w:val="14"/>
            </w:pPr>
            <w:r>
              <w:t>36个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正常养护率</w:t>
            </w:r>
          </w:p>
        </w:tc>
        <w:tc>
          <w:tcPr>
            <w:tcW w:w="3430" w:type="dxa"/>
            <w:vAlign w:val="center"/>
          </w:tcPr>
          <w:p>
            <w:pPr>
              <w:pStyle w:val="14"/>
            </w:pPr>
            <w:r>
              <w:t>正常养护率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系统正常运行率</w:t>
            </w:r>
          </w:p>
        </w:tc>
        <w:tc>
          <w:tcPr>
            <w:tcW w:w="3430" w:type="dxa"/>
            <w:vAlign w:val="center"/>
          </w:tcPr>
          <w:p>
            <w:pPr>
              <w:pStyle w:val="14"/>
            </w:pPr>
            <w:r>
              <w:t>系统正常运行率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监测站点重要故障维修响应时间</w:t>
            </w:r>
          </w:p>
        </w:tc>
        <w:tc>
          <w:tcPr>
            <w:tcW w:w="3430" w:type="dxa"/>
            <w:vAlign w:val="center"/>
          </w:tcPr>
          <w:p>
            <w:pPr>
              <w:pStyle w:val="14"/>
            </w:pPr>
            <w:r>
              <w:t>在各委属企事业单位财务网发生故障时维修时间</w:t>
            </w:r>
          </w:p>
        </w:tc>
        <w:tc>
          <w:tcPr>
            <w:tcW w:w="2551" w:type="dxa"/>
            <w:vAlign w:val="center"/>
          </w:tcPr>
          <w:p>
            <w:pPr>
              <w:pStyle w:val="14"/>
            </w:pPr>
            <w:r>
              <w:t>≤4小时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硬件设备运维成本</w:t>
            </w:r>
          </w:p>
        </w:tc>
        <w:tc>
          <w:tcPr>
            <w:tcW w:w="3430" w:type="dxa"/>
            <w:vAlign w:val="center"/>
          </w:tcPr>
          <w:p>
            <w:pPr>
              <w:pStyle w:val="14"/>
            </w:pPr>
            <w:r>
              <w:t>硬件设备运维成本</w:t>
            </w:r>
          </w:p>
        </w:tc>
        <w:tc>
          <w:tcPr>
            <w:tcW w:w="2551" w:type="dxa"/>
            <w:vAlign w:val="center"/>
          </w:tcPr>
          <w:p>
            <w:pPr>
              <w:pStyle w:val="14"/>
            </w:pPr>
            <w:r>
              <w:t>不超过2万元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通过保障基础设施及业务系统的稳定性，确保业务平稳运行</w:t>
            </w:r>
          </w:p>
        </w:tc>
        <w:tc>
          <w:tcPr>
            <w:tcW w:w="3430" w:type="dxa"/>
            <w:vAlign w:val="center"/>
          </w:tcPr>
          <w:p>
            <w:pPr>
              <w:pStyle w:val="14"/>
            </w:pPr>
            <w:r>
              <w:t>通过保障基础设施及业务系统的稳定性，确保业务平稳运行</w:t>
            </w:r>
          </w:p>
        </w:tc>
        <w:tc>
          <w:tcPr>
            <w:tcW w:w="2551" w:type="dxa"/>
            <w:vAlign w:val="center"/>
          </w:tcPr>
          <w:p>
            <w:pPr>
              <w:pStyle w:val="14"/>
            </w:pPr>
            <w:r>
              <w:t>使财务审计监督一张网系统平稳运行。</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系统使用人员满意度</w:t>
            </w:r>
          </w:p>
        </w:tc>
        <w:tc>
          <w:tcPr>
            <w:tcW w:w="3430" w:type="dxa"/>
            <w:vAlign w:val="center"/>
          </w:tcPr>
          <w:p>
            <w:pPr>
              <w:pStyle w:val="14"/>
            </w:pPr>
            <w:r>
              <w:t>系统使用人员满意度</w:t>
            </w:r>
          </w:p>
        </w:tc>
        <w:tc>
          <w:tcPr>
            <w:tcW w:w="2551" w:type="dxa"/>
            <w:vAlign w:val="center"/>
          </w:tcPr>
          <w:p>
            <w:pPr>
              <w:pStyle w:val="14"/>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numPr>
          <w:ilvl w:val="0"/>
          <w:numId w:val="0"/>
        </w:numPr>
        <w:ind w:left="560" w:leftChars="0"/>
        <w:outlineLvl w:val="3"/>
        <w:rPr>
          <w:rFonts w:ascii="方正仿宋_GBK" w:hAnsi="方正仿宋_GBK" w:eastAsia="方正仿宋_GBK" w:cs="方正仿宋_GBK"/>
          <w:color w:val="000000"/>
          <w:sz w:val="28"/>
        </w:rPr>
      </w:pPr>
      <w:bookmarkStart w:id="41" w:name="_Toc126830474"/>
      <w:r>
        <w:rPr>
          <w:rFonts w:hint="eastAsia" w:ascii="方正仿宋_GBK" w:hAnsi="方正仿宋_GBK" w:eastAsia="方正仿宋_GBK" w:cs="方正仿宋_GBK"/>
          <w:color w:val="000000"/>
          <w:sz w:val="28"/>
          <w:lang w:val="en-US" w:eastAsia="zh-CN"/>
        </w:rPr>
        <w:t>42.</w:t>
      </w:r>
      <w:r>
        <w:rPr>
          <w:rFonts w:ascii="方正仿宋_GBK" w:hAnsi="方正仿宋_GBK" w:eastAsia="方正仿宋_GBK" w:cs="方正仿宋_GBK"/>
          <w:color w:val="000000"/>
          <w:sz w:val="28"/>
        </w:rPr>
        <w:t>天津市市容园林委视频会议及城市管理指挥调度系统建设项目（2018）绩效目标表</w:t>
      </w:r>
      <w:bookmarkEnd w:id="41"/>
    </w:p>
    <w:p>
      <w:pPr>
        <w:numPr>
          <w:ilvl w:val="0"/>
          <w:numId w:val="0"/>
        </w:numPr>
        <w:ind w:left="560" w:leftChars="0"/>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天津市市容园林委视频会议及城市管理指挥调度系统建设项目（2018）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w:t>
            </w:r>
          </w:p>
        </w:tc>
        <w:tc>
          <w:tcPr>
            <w:tcW w:w="1587" w:type="dxa"/>
            <w:vAlign w:val="center"/>
          </w:tcPr>
          <w:p>
            <w:pPr>
              <w:pStyle w:val="15"/>
            </w:pPr>
            <w:r>
              <w:t>其中：财政    资金</w:t>
            </w:r>
          </w:p>
        </w:tc>
        <w:tc>
          <w:tcPr>
            <w:tcW w:w="1843" w:type="dxa"/>
            <w:vAlign w:val="center"/>
          </w:tcPr>
          <w:p>
            <w:pPr>
              <w:pStyle w:val="14"/>
            </w:pPr>
            <w:r>
              <w:t>20.00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用于支付天津市市容园林委视频会议及城市管理指挥调度系统部分尾款20万元。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1.本项目硬件采购数量为149个，各会场系统总和为33个，此次申请部分项目尾款，使市市容园林视频会议及城市管理指挥调度系统稳定运行。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硬件采购数量</w:t>
            </w:r>
          </w:p>
        </w:tc>
        <w:tc>
          <w:tcPr>
            <w:tcW w:w="3430" w:type="dxa"/>
            <w:vAlign w:val="center"/>
          </w:tcPr>
          <w:p>
            <w:pPr>
              <w:pStyle w:val="14"/>
            </w:pPr>
            <w:r>
              <w:t>各区城管委及各委属单位硬件设备</w:t>
            </w:r>
          </w:p>
        </w:tc>
        <w:tc>
          <w:tcPr>
            <w:tcW w:w="2551" w:type="dxa"/>
            <w:vAlign w:val="center"/>
          </w:tcPr>
          <w:p>
            <w:pPr>
              <w:pStyle w:val="14"/>
            </w:pPr>
            <w:r>
              <w:t>≥149台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软件采购数量</w:t>
            </w:r>
          </w:p>
        </w:tc>
        <w:tc>
          <w:tcPr>
            <w:tcW w:w="3430" w:type="dxa"/>
            <w:vAlign w:val="center"/>
          </w:tcPr>
          <w:p>
            <w:pPr>
              <w:pStyle w:val="14"/>
            </w:pPr>
            <w:r>
              <w:t>各区城管委及各委属单位系统数量</w:t>
            </w:r>
          </w:p>
        </w:tc>
        <w:tc>
          <w:tcPr>
            <w:tcW w:w="2551" w:type="dxa"/>
            <w:vAlign w:val="center"/>
          </w:tcPr>
          <w:p>
            <w:pPr>
              <w:pStyle w:val="14"/>
            </w:pPr>
            <w:r>
              <w:t>≤33个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验收合格率</w:t>
            </w:r>
          </w:p>
        </w:tc>
        <w:tc>
          <w:tcPr>
            <w:tcW w:w="3430" w:type="dxa"/>
            <w:vAlign w:val="center"/>
          </w:tcPr>
          <w:p>
            <w:pPr>
              <w:pStyle w:val="14"/>
            </w:pPr>
            <w:r>
              <w:t>系统验收合格率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系统建设及完工时间</w:t>
            </w:r>
          </w:p>
        </w:tc>
        <w:tc>
          <w:tcPr>
            <w:tcW w:w="3430" w:type="dxa"/>
            <w:vAlign w:val="center"/>
          </w:tcPr>
          <w:p>
            <w:pPr>
              <w:pStyle w:val="14"/>
            </w:pPr>
            <w:r>
              <w:t>系统建设及完工时间</w:t>
            </w:r>
          </w:p>
        </w:tc>
        <w:tc>
          <w:tcPr>
            <w:tcW w:w="2551" w:type="dxa"/>
            <w:vAlign w:val="center"/>
          </w:tcPr>
          <w:p>
            <w:pPr>
              <w:pStyle w:val="14"/>
            </w:pPr>
            <w:r>
              <w:t>系统于2018年6月开始建设，于2019年11月完成验收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尾款支付时间</w:t>
            </w:r>
          </w:p>
        </w:tc>
        <w:tc>
          <w:tcPr>
            <w:tcW w:w="3430" w:type="dxa"/>
            <w:vAlign w:val="center"/>
          </w:tcPr>
          <w:p>
            <w:pPr>
              <w:pStyle w:val="14"/>
            </w:pPr>
            <w:r>
              <w:t>在财政拨付资金后，对所欠尾款支付时间</w:t>
            </w:r>
          </w:p>
        </w:tc>
        <w:tc>
          <w:tcPr>
            <w:tcW w:w="2551" w:type="dxa"/>
            <w:vAlign w:val="center"/>
          </w:tcPr>
          <w:p>
            <w:pPr>
              <w:pStyle w:val="14"/>
            </w:pPr>
            <w:r>
              <w:t>在财政拨付资金后，计划在10个工作日内完成支付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项目尾款</w:t>
            </w:r>
          </w:p>
        </w:tc>
        <w:tc>
          <w:tcPr>
            <w:tcW w:w="3430" w:type="dxa"/>
            <w:vAlign w:val="center"/>
          </w:tcPr>
          <w:p>
            <w:pPr>
              <w:pStyle w:val="14"/>
            </w:pPr>
            <w:r>
              <w:t>项目尾款</w:t>
            </w:r>
          </w:p>
        </w:tc>
        <w:tc>
          <w:tcPr>
            <w:tcW w:w="2551" w:type="dxa"/>
            <w:vAlign w:val="center"/>
          </w:tcPr>
          <w:p>
            <w:pPr>
              <w:pStyle w:val="14"/>
            </w:pPr>
            <w:r>
              <w:t>不超过20万元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通过保障基础设施及业务系统的稳定性，确保业务平稳运行</w:t>
            </w:r>
          </w:p>
        </w:tc>
        <w:tc>
          <w:tcPr>
            <w:tcW w:w="3430" w:type="dxa"/>
            <w:vAlign w:val="center"/>
          </w:tcPr>
          <w:p>
            <w:pPr>
              <w:pStyle w:val="14"/>
            </w:pPr>
            <w:r>
              <w:t>通过保障基础设施及业务系统的稳定性，确保业务平稳运行</w:t>
            </w:r>
          </w:p>
        </w:tc>
        <w:tc>
          <w:tcPr>
            <w:tcW w:w="2551" w:type="dxa"/>
            <w:vAlign w:val="center"/>
          </w:tcPr>
          <w:p>
            <w:pPr>
              <w:pStyle w:val="14"/>
            </w:pPr>
            <w:r>
              <w:t>确保系统平稳安全运行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硬件设备使用年限</w:t>
            </w:r>
          </w:p>
        </w:tc>
        <w:tc>
          <w:tcPr>
            <w:tcW w:w="3430" w:type="dxa"/>
            <w:vAlign w:val="center"/>
          </w:tcPr>
          <w:p>
            <w:pPr>
              <w:pStyle w:val="14"/>
            </w:pPr>
            <w:r>
              <w:t>系统硬件设备使用年限</w:t>
            </w:r>
          </w:p>
        </w:tc>
        <w:tc>
          <w:tcPr>
            <w:tcW w:w="2551" w:type="dxa"/>
            <w:vAlign w:val="center"/>
          </w:tcPr>
          <w:p>
            <w:pPr>
              <w:pStyle w:val="14"/>
            </w:pPr>
            <w:r>
              <w:t>≥6年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系统使用人员满意度</w:t>
            </w:r>
          </w:p>
        </w:tc>
        <w:tc>
          <w:tcPr>
            <w:tcW w:w="3430" w:type="dxa"/>
            <w:vAlign w:val="center"/>
          </w:tcPr>
          <w:p>
            <w:pPr>
              <w:pStyle w:val="14"/>
            </w:pPr>
            <w:r>
              <w:t>系统使用人员满意度</w:t>
            </w:r>
          </w:p>
        </w:tc>
        <w:tc>
          <w:tcPr>
            <w:tcW w:w="2551" w:type="dxa"/>
            <w:vAlign w:val="center"/>
          </w:tcPr>
          <w:p>
            <w:pPr>
              <w:pStyle w:val="14"/>
            </w:pPr>
            <w:r>
              <w:t>≥95%</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
    <w:p/>
    <w:p/>
    <w:p/>
    <w:p/>
    <w:p/>
    <w:p/>
    <w:p/>
    <w:p/>
    <w:p/>
    <w:p>
      <w:pPr>
        <w:ind w:firstLine="560"/>
        <w:outlineLvl w:val="3"/>
        <w:rPr>
          <w:rFonts w:ascii="方正仿宋_GBK" w:hAnsi="方正仿宋_GBK" w:eastAsia="方正仿宋_GBK" w:cs="方正仿宋_GBK"/>
          <w:color w:val="000000"/>
          <w:sz w:val="28"/>
        </w:rPr>
      </w:pPr>
      <w:bookmarkStart w:id="42" w:name="_Toc126830475"/>
      <w:r>
        <w:rPr>
          <w:rFonts w:hint="eastAsia" w:ascii="方正仿宋_GBK" w:hAnsi="方正仿宋_GBK" w:eastAsia="方正仿宋_GBK" w:cs="方正仿宋_GBK"/>
          <w:color w:val="000000"/>
          <w:sz w:val="28"/>
          <w:lang w:val="en-US" w:eastAsia="zh-CN"/>
        </w:rPr>
        <w:t>43</w:t>
      </w:r>
      <w:r>
        <w:rPr>
          <w:rFonts w:ascii="方正仿宋_GBK" w:hAnsi="方正仿宋_GBK" w:eastAsia="方正仿宋_GBK" w:cs="方正仿宋_GBK"/>
          <w:color w:val="000000"/>
          <w:sz w:val="28"/>
        </w:rPr>
        <w:t>.2023年现代职业教育质量提升计划资金（职业院校教师素质提高计划）-中央绩效目标表</w:t>
      </w:r>
      <w:bookmarkEnd w:id="42"/>
    </w:p>
    <w:p>
      <w:pPr>
        <w:ind w:firstLine="560"/>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326207天津市园林学校</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2023年现代职业教育质量提升计划资金（职业院校教师素质提高计划）-中央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6.31</w:t>
            </w:r>
          </w:p>
        </w:tc>
        <w:tc>
          <w:tcPr>
            <w:tcW w:w="1587" w:type="dxa"/>
            <w:vAlign w:val="center"/>
          </w:tcPr>
          <w:p>
            <w:pPr>
              <w:pStyle w:val="15"/>
            </w:pPr>
            <w:r>
              <w:t>其中：财政    资金</w:t>
            </w:r>
          </w:p>
        </w:tc>
        <w:tc>
          <w:tcPr>
            <w:tcW w:w="1843" w:type="dxa"/>
            <w:vAlign w:val="center"/>
          </w:tcPr>
          <w:p>
            <w:pPr>
              <w:pStyle w:val="14"/>
            </w:pPr>
            <w:r>
              <w:t>6.31</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职业院校教师素质提高计划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1.职业院校教师素质提高计划</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培训教师数量</w:t>
            </w:r>
          </w:p>
        </w:tc>
        <w:tc>
          <w:tcPr>
            <w:tcW w:w="3430" w:type="dxa"/>
            <w:vAlign w:val="center"/>
          </w:tcPr>
          <w:p>
            <w:pPr>
              <w:pStyle w:val="14"/>
            </w:pPr>
            <w:r>
              <w:t>培训教师数量</w:t>
            </w:r>
          </w:p>
        </w:tc>
        <w:tc>
          <w:tcPr>
            <w:tcW w:w="2551" w:type="dxa"/>
            <w:vAlign w:val="center"/>
          </w:tcPr>
          <w:p>
            <w:pPr>
              <w:pStyle w:val="14"/>
            </w:pPr>
            <w:r>
              <w:t>≥1人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教师培训质量</w:t>
            </w:r>
          </w:p>
        </w:tc>
        <w:tc>
          <w:tcPr>
            <w:tcW w:w="3430" w:type="dxa"/>
            <w:vAlign w:val="center"/>
          </w:tcPr>
          <w:p>
            <w:pPr>
              <w:pStyle w:val="14"/>
            </w:pPr>
            <w:r>
              <w:t>教师培训质量</w:t>
            </w:r>
          </w:p>
        </w:tc>
        <w:tc>
          <w:tcPr>
            <w:tcW w:w="2551" w:type="dxa"/>
            <w:vAlign w:val="center"/>
          </w:tcPr>
          <w:p>
            <w:pPr>
              <w:pStyle w:val="14"/>
            </w:pPr>
            <w:r>
              <w:t>培训教师完成培训考核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 xml:space="preserve"> 培训计划按期完成率</w:t>
            </w:r>
          </w:p>
        </w:tc>
        <w:tc>
          <w:tcPr>
            <w:tcW w:w="3430" w:type="dxa"/>
            <w:vAlign w:val="center"/>
          </w:tcPr>
          <w:p>
            <w:pPr>
              <w:pStyle w:val="14"/>
            </w:pPr>
            <w:r>
              <w:t xml:space="preserve"> 培训计划按期完成率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培训费支出</w:t>
            </w:r>
          </w:p>
        </w:tc>
        <w:tc>
          <w:tcPr>
            <w:tcW w:w="3430" w:type="dxa"/>
            <w:vAlign w:val="center"/>
          </w:tcPr>
          <w:p>
            <w:pPr>
              <w:pStyle w:val="14"/>
            </w:pPr>
            <w:r>
              <w:t>培训费支出</w:t>
            </w:r>
          </w:p>
        </w:tc>
        <w:tc>
          <w:tcPr>
            <w:tcW w:w="2551" w:type="dxa"/>
            <w:vAlign w:val="center"/>
          </w:tcPr>
          <w:p>
            <w:pPr>
              <w:pStyle w:val="14"/>
            </w:pPr>
            <w:r>
              <w:t>6.31万元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培训成果影响时效</w:t>
            </w:r>
          </w:p>
        </w:tc>
        <w:tc>
          <w:tcPr>
            <w:tcW w:w="3430" w:type="dxa"/>
            <w:vAlign w:val="center"/>
          </w:tcPr>
          <w:p>
            <w:pPr>
              <w:pStyle w:val="14"/>
            </w:pPr>
            <w:r>
              <w:t>培训成果影响时效</w:t>
            </w:r>
          </w:p>
        </w:tc>
        <w:tc>
          <w:tcPr>
            <w:tcW w:w="2551" w:type="dxa"/>
            <w:vAlign w:val="center"/>
          </w:tcPr>
          <w:p>
            <w:pPr>
              <w:pStyle w:val="14"/>
            </w:pPr>
            <w:r>
              <w:t>持续提升学校教师素质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参训教师满意度</w:t>
            </w:r>
          </w:p>
        </w:tc>
        <w:tc>
          <w:tcPr>
            <w:tcW w:w="3430" w:type="dxa"/>
            <w:vAlign w:val="center"/>
          </w:tcPr>
          <w:p>
            <w:pPr>
              <w:pStyle w:val="14"/>
            </w:pPr>
            <w:r>
              <w:t>参训教师满意度</w:t>
            </w:r>
          </w:p>
        </w:tc>
        <w:tc>
          <w:tcPr>
            <w:tcW w:w="2551" w:type="dxa"/>
            <w:vAlign w:val="center"/>
          </w:tcPr>
          <w:p>
            <w:pPr>
              <w:pStyle w:val="14"/>
            </w:pPr>
            <w:r>
              <w:t>≥80%</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280" w:firstLineChars="100"/>
        <w:outlineLvl w:val="3"/>
        <w:rPr>
          <w:rFonts w:ascii="方正仿宋_GBK" w:hAnsi="方正仿宋_GBK" w:eastAsia="方正仿宋_GBK" w:cs="方正仿宋_GBK"/>
          <w:color w:val="000000"/>
          <w:sz w:val="28"/>
        </w:rPr>
      </w:pPr>
      <w:bookmarkStart w:id="43" w:name="_Toc126830476"/>
      <w:r>
        <w:rPr>
          <w:rFonts w:hint="eastAsia" w:ascii="方正仿宋_GBK" w:hAnsi="方正仿宋_GBK" w:eastAsia="方正仿宋_GBK" w:cs="方正仿宋_GBK"/>
          <w:color w:val="000000"/>
          <w:sz w:val="28"/>
          <w:lang w:val="en-US" w:eastAsia="zh-CN"/>
        </w:rPr>
        <w:t>44.</w:t>
      </w:r>
      <w:r>
        <w:rPr>
          <w:rFonts w:ascii="方正仿宋_GBK" w:hAnsi="方正仿宋_GBK" w:eastAsia="方正仿宋_GBK" w:cs="方正仿宋_GBK"/>
          <w:color w:val="000000"/>
          <w:sz w:val="28"/>
        </w:rPr>
        <w:t>学生资助补助经费-01中央直达资金绩效目标表</w:t>
      </w:r>
      <w:bookmarkEnd w:id="43"/>
    </w:p>
    <w:p>
      <w:pPr>
        <w:numPr>
          <w:ilvl w:val="0"/>
          <w:numId w:val="0"/>
        </w:numPr>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326207天津市园林学校</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学生资助补助经费-01中央直达资金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0.60</w:t>
            </w:r>
          </w:p>
        </w:tc>
        <w:tc>
          <w:tcPr>
            <w:tcW w:w="1587" w:type="dxa"/>
            <w:vAlign w:val="center"/>
          </w:tcPr>
          <w:p>
            <w:pPr>
              <w:pStyle w:val="15"/>
            </w:pPr>
            <w:r>
              <w:t>其中：财政    资金</w:t>
            </w:r>
          </w:p>
        </w:tc>
        <w:tc>
          <w:tcPr>
            <w:tcW w:w="1843" w:type="dxa"/>
            <w:vAlign w:val="center"/>
          </w:tcPr>
          <w:p>
            <w:pPr>
              <w:pStyle w:val="14"/>
            </w:pPr>
            <w:r>
              <w:t>0.60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国家奖学金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1.国家奖学金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中等职业教育国家奖学金奖励人数</w:t>
            </w:r>
          </w:p>
        </w:tc>
        <w:tc>
          <w:tcPr>
            <w:tcW w:w="3430" w:type="dxa"/>
            <w:vAlign w:val="center"/>
          </w:tcPr>
          <w:p>
            <w:pPr>
              <w:pStyle w:val="14"/>
            </w:pPr>
            <w:r>
              <w:t>中等职业教育国家奖学金奖励人数</w:t>
            </w:r>
          </w:p>
        </w:tc>
        <w:tc>
          <w:tcPr>
            <w:tcW w:w="2551" w:type="dxa"/>
            <w:vAlign w:val="center"/>
          </w:tcPr>
          <w:p>
            <w:pPr>
              <w:pStyle w:val="14"/>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奖学金发放符合相关要求和标准</w:t>
            </w:r>
          </w:p>
        </w:tc>
        <w:tc>
          <w:tcPr>
            <w:tcW w:w="3430" w:type="dxa"/>
            <w:vAlign w:val="center"/>
          </w:tcPr>
          <w:p>
            <w:pPr>
              <w:pStyle w:val="14"/>
            </w:pPr>
            <w:r>
              <w:t>奖学金发放符合相关要求和标准</w:t>
            </w:r>
          </w:p>
        </w:tc>
        <w:tc>
          <w:tcPr>
            <w:tcW w:w="2551" w:type="dxa"/>
            <w:vAlign w:val="center"/>
          </w:tcPr>
          <w:p>
            <w:pPr>
              <w:pStyle w:val="14"/>
            </w:pPr>
            <w:r>
              <w:t>符合津园校【2021】32号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按时发放</w:t>
            </w:r>
          </w:p>
        </w:tc>
        <w:tc>
          <w:tcPr>
            <w:tcW w:w="3430" w:type="dxa"/>
            <w:vAlign w:val="center"/>
          </w:tcPr>
          <w:p>
            <w:pPr>
              <w:pStyle w:val="14"/>
            </w:pPr>
            <w:r>
              <w:t>按时发放</w:t>
            </w:r>
          </w:p>
        </w:tc>
        <w:tc>
          <w:tcPr>
            <w:tcW w:w="2551" w:type="dxa"/>
            <w:vAlign w:val="center"/>
          </w:tcPr>
          <w:p>
            <w:pPr>
              <w:pStyle w:val="14"/>
            </w:pPr>
            <w:r>
              <w:t>按时发放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发放金额</w:t>
            </w:r>
          </w:p>
        </w:tc>
        <w:tc>
          <w:tcPr>
            <w:tcW w:w="3430" w:type="dxa"/>
            <w:vAlign w:val="center"/>
          </w:tcPr>
          <w:p>
            <w:pPr>
              <w:pStyle w:val="14"/>
            </w:pPr>
            <w:r>
              <w:t>发放金额</w:t>
            </w:r>
          </w:p>
        </w:tc>
        <w:tc>
          <w:tcPr>
            <w:tcW w:w="2551" w:type="dxa"/>
            <w:vAlign w:val="center"/>
          </w:tcPr>
          <w:p>
            <w:pPr>
              <w:pStyle w:val="14"/>
            </w:pPr>
            <w:r>
              <w:t>6000元</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经费使用率</w:t>
            </w:r>
          </w:p>
        </w:tc>
        <w:tc>
          <w:tcPr>
            <w:tcW w:w="3430" w:type="dxa"/>
            <w:vAlign w:val="center"/>
          </w:tcPr>
          <w:p>
            <w:pPr>
              <w:pStyle w:val="14"/>
            </w:pPr>
            <w:r>
              <w:t>经费使用率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受益学生数</w:t>
            </w:r>
          </w:p>
        </w:tc>
        <w:tc>
          <w:tcPr>
            <w:tcW w:w="3430" w:type="dxa"/>
            <w:vAlign w:val="center"/>
          </w:tcPr>
          <w:p>
            <w:pPr>
              <w:pStyle w:val="14"/>
            </w:pPr>
            <w:r>
              <w:t>受益学生数</w:t>
            </w:r>
          </w:p>
        </w:tc>
        <w:tc>
          <w:tcPr>
            <w:tcW w:w="2551" w:type="dxa"/>
            <w:vAlign w:val="center"/>
          </w:tcPr>
          <w:p>
            <w:pPr>
              <w:pStyle w:val="14"/>
            </w:pPr>
            <w:r>
              <w:t>1人</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促进青年人才培养可持续发展</w:t>
            </w:r>
          </w:p>
        </w:tc>
        <w:tc>
          <w:tcPr>
            <w:tcW w:w="3430" w:type="dxa"/>
            <w:vAlign w:val="center"/>
          </w:tcPr>
          <w:p>
            <w:pPr>
              <w:pStyle w:val="14"/>
            </w:pPr>
            <w:r>
              <w:t>促进青年人才培养可持续发展</w:t>
            </w:r>
          </w:p>
        </w:tc>
        <w:tc>
          <w:tcPr>
            <w:tcW w:w="2551" w:type="dxa"/>
            <w:vAlign w:val="center"/>
          </w:tcPr>
          <w:p>
            <w:pPr>
              <w:pStyle w:val="14"/>
            </w:pPr>
            <w:r>
              <w:t>促进青年人才培养可持续发展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可持续影响</w:t>
            </w:r>
          </w:p>
        </w:tc>
        <w:tc>
          <w:tcPr>
            <w:tcW w:w="3430" w:type="dxa"/>
            <w:vAlign w:val="center"/>
          </w:tcPr>
          <w:p>
            <w:pPr>
              <w:pStyle w:val="14"/>
            </w:pPr>
            <w:r>
              <w:t>可持续影响</w:t>
            </w:r>
          </w:p>
        </w:tc>
        <w:tc>
          <w:tcPr>
            <w:tcW w:w="2551" w:type="dxa"/>
            <w:vAlign w:val="center"/>
          </w:tcPr>
          <w:p>
            <w:pPr>
              <w:pStyle w:val="14"/>
            </w:pPr>
            <w:r>
              <w:t>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学生的满意度</w:t>
            </w:r>
          </w:p>
        </w:tc>
        <w:tc>
          <w:tcPr>
            <w:tcW w:w="3430" w:type="dxa"/>
            <w:vAlign w:val="center"/>
          </w:tcPr>
          <w:p>
            <w:pPr>
              <w:pStyle w:val="14"/>
            </w:pPr>
            <w:r>
              <w:t>学生的满意度</w:t>
            </w:r>
          </w:p>
        </w:tc>
        <w:tc>
          <w:tcPr>
            <w:tcW w:w="2551" w:type="dxa"/>
            <w:vAlign w:val="center"/>
          </w:tcPr>
          <w:p>
            <w:pPr>
              <w:pStyle w:val="14"/>
            </w:pPr>
            <w:r>
              <w:t>≥90%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jc w:val="both"/>
      </w:pPr>
      <w:r>
        <w:rPr>
          <w:rFonts w:ascii="方正仿宋_GBK" w:hAnsi="方正仿宋_GBK" w:eastAsia="方正仿宋_GBK" w:cs="方正仿宋_GBK"/>
          <w:color w:val="000000"/>
          <w:sz w:val="28"/>
        </w:rPr>
        <w:t xml:space="preserve"> </w:t>
      </w:r>
    </w:p>
    <w:p>
      <w:pPr>
        <w:numPr>
          <w:ilvl w:val="0"/>
          <w:numId w:val="0"/>
        </w:numPr>
        <w:ind w:firstLine="280" w:firstLineChars="100"/>
        <w:outlineLvl w:val="3"/>
        <w:rPr>
          <w:rFonts w:ascii="方正仿宋_GBK" w:hAnsi="方正仿宋_GBK" w:eastAsia="方正仿宋_GBK" w:cs="方正仿宋_GBK"/>
          <w:color w:val="000000"/>
          <w:sz w:val="28"/>
        </w:rPr>
      </w:pPr>
      <w:bookmarkStart w:id="44" w:name="_Toc126830477"/>
      <w:r>
        <w:rPr>
          <w:rFonts w:hint="eastAsia" w:ascii="方正仿宋_GBK" w:hAnsi="方正仿宋_GBK" w:eastAsia="方正仿宋_GBK" w:cs="方正仿宋_GBK"/>
          <w:color w:val="000000"/>
          <w:sz w:val="28"/>
          <w:lang w:val="en-US" w:eastAsia="zh-CN"/>
        </w:rPr>
        <w:t>45.</w:t>
      </w:r>
      <w:r>
        <w:rPr>
          <w:rFonts w:ascii="方正仿宋_GBK" w:hAnsi="方正仿宋_GBK" w:eastAsia="方正仿宋_GBK" w:cs="方正仿宋_GBK"/>
          <w:color w:val="000000"/>
          <w:sz w:val="28"/>
        </w:rPr>
        <w:t>学生资助补助经费-01中央直达资金（中职国家助学金）绩效目标表</w:t>
      </w:r>
      <w:bookmarkEnd w:id="44"/>
    </w:p>
    <w:p>
      <w:pPr>
        <w:numPr>
          <w:ilvl w:val="0"/>
          <w:numId w:val="0"/>
        </w:numPr>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326207天津市园林学校</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学生资助补助经费-01中央直达资金（中职国家助学金）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42.20</w:t>
            </w:r>
          </w:p>
        </w:tc>
        <w:tc>
          <w:tcPr>
            <w:tcW w:w="1587" w:type="dxa"/>
            <w:vAlign w:val="center"/>
          </w:tcPr>
          <w:p>
            <w:pPr>
              <w:pStyle w:val="15"/>
            </w:pPr>
            <w:r>
              <w:t>其中：财政    资金</w:t>
            </w:r>
          </w:p>
        </w:tc>
        <w:tc>
          <w:tcPr>
            <w:tcW w:w="1843" w:type="dxa"/>
            <w:vAlign w:val="center"/>
          </w:tcPr>
          <w:p>
            <w:pPr>
              <w:pStyle w:val="14"/>
            </w:pPr>
            <w:r>
              <w:t>42.20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中职国家助学金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1.天津市中等职业教育国家助学金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发放人数</w:t>
            </w:r>
          </w:p>
        </w:tc>
        <w:tc>
          <w:tcPr>
            <w:tcW w:w="3430" w:type="dxa"/>
            <w:vAlign w:val="center"/>
          </w:tcPr>
          <w:p>
            <w:pPr>
              <w:pStyle w:val="14"/>
            </w:pPr>
            <w:r>
              <w:t>发放人数</w:t>
            </w:r>
          </w:p>
        </w:tc>
        <w:tc>
          <w:tcPr>
            <w:tcW w:w="2551" w:type="dxa"/>
            <w:vAlign w:val="center"/>
          </w:tcPr>
          <w:p>
            <w:pPr>
              <w:pStyle w:val="14"/>
            </w:pPr>
            <w:r>
              <w:t>应发尽发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按政策发放助学金</w:t>
            </w:r>
          </w:p>
        </w:tc>
        <w:tc>
          <w:tcPr>
            <w:tcW w:w="3430" w:type="dxa"/>
            <w:vAlign w:val="center"/>
          </w:tcPr>
          <w:p>
            <w:pPr>
              <w:pStyle w:val="14"/>
            </w:pPr>
            <w:r>
              <w:t>按政策发放助学金</w:t>
            </w:r>
          </w:p>
        </w:tc>
        <w:tc>
          <w:tcPr>
            <w:tcW w:w="2551" w:type="dxa"/>
            <w:vAlign w:val="center"/>
          </w:tcPr>
          <w:p>
            <w:pPr>
              <w:pStyle w:val="14"/>
            </w:pPr>
            <w:r>
              <w:t>按政策发放助学金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3430" w:type="dxa"/>
            <w:vAlign w:val="center"/>
          </w:tcPr>
          <w:p>
            <w:pPr>
              <w:pStyle w:val="14"/>
            </w:pPr>
            <w:r>
              <w:t>完成时间</w:t>
            </w:r>
          </w:p>
        </w:tc>
        <w:tc>
          <w:tcPr>
            <w:tcW w:w="2551" w:type="dxa"/>
            <w:vAlign w:val="center"/>
          </w:tcPr>
          <w:p>
            <w:pPr>
              <w:pStyle w:val="14"/>
            </w:pPr>
            <w:r>
              <w:t>及时发放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发放金额</w:t>
            </w:r>
          </w:p>
        </w:tc>
        <w:tc>
          <w:tcPr>
            <w:tcW w:w="3430" w:type="dxa"/>
            <w:vAlign w:val="center"/>
          </w:tcPr>
          <w:p>
            <w:pPr>
              <w:pStyle w:val="14"/>
            </w:pPr>
            <w:r>
              <w:t>发放金额</w:t>
            </w:r>
          </w:p>
        </w:tc>
        <w:tc>
          <w:tcPr>
            <w:tcW w:w="2551" w:type="dxa"/>
            <w:vAlign w:val="center"/>
          </w:tcPr>
          <w:p>
            <w:pPr>
              <w:pStyle w:val="14"/>
            </w:pPr>
            <w:r>
              <w:t>42.2万元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中等职业学生因贫辍学率</w:t>
            </w:r>
          </w:p>
        </w:tc>
        <w:tc>
          <w:tcPr>
            <w:tcW w:w="3430" w:type="dxa"/>
            <w:vAlign w:val="center"/>
          </w:tcPr>
          <w:p>
            <w:pPr>
              <w:pStyle w:val="14"/>
            </w:pPr>
            <w:r>
              <w:t>中等职业学生因贫辍学率</w:t>
            </w:r>
          </w:p>
        </w:tc>
        <w:tc>
          <w:tcPr>
            <w:tcW w:w="2551" w:type="dxa"/>
            <w:vAlign w:val="center"/>
          </w:tcPr>
          <w:p>
            <w:pPr>
              <w:pStyle w:val="14"/>
            </w:pPr>
            <w:r>
              <w:t>下降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学生、家长满意度</w:t>
            </w:r>
          </w:p>
        </w:tc>
        <w:tc>
          <w:tcPr>
            <w:tcW w:w="3430" w:type="dxa"/>
            <w:vAlign w:val="center"/>
          </w:tcPr>
          <w:p>
            <w:pPr>
              <w:pStyle w:val="14"/>
            </w:pPr>
            <w:r>
              <w:t>学生、家长满意度</w:t>
            </w:r>
          </w:p>
        </w:tc>
        <w:tc>
          <w:tcPr>
            <w:tcW w:w="2551" w:type="dxa"/>
            <w:vAlign w:val="center"/>
          </w:tcPr>
          <w:p>
            <w:pPr>
              <w:pStyle w:val="14"/>
            </w:pPr>
            <w:r>
              <w:t>≥80百分比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280" w:firstLineChars="100"/>
        <w:outlineLvl w:val="3"/>
        <w:rPr>
          <w:rFonts w:ascii="方正仿宋_GBK" w:hAnsi="方正仿宋_GBK" w:eastAsia="方正仿宋_GBK" w:cs="方正仿宋_GBK"/>
          <w:color w:val="000000"/>
          <w:sz w:val="28"/>
        </w:rPr>
      </w:pPr>
      <w:bookmarkStart w:id="45" w:name="_Toc126830478"/>
      <w:r>
        <w:rPr>
          <w:rFonts w:hint="eastAsia" w:ascii="方正仿宋_GBK" w:hAnsi="方正仿宋_GBK" w:eastAsia="方正仿宋_GBK" w:cs="方正仿宋_GBK"/>
          <w:color w:val="000000"/>
          <w:sz w:val="28"/>
          <w:lang w:val="en-US" w:eastAsia="zh-CN"/>
        </w:rPr>
        <w:t>46.</w:t>
      </w:r>
      <w:r>
        <w:rPr>
          <w:rFonts w:ascii="方正仿宋_GBK" w:hAnsi="方正仿宋_GBK" w:eastAsia="方正仿宋_GBK" w:cs="方正仿宋_GBK"/>
          <w:color w:val="000000"/>
          <w:sz w:val="28"/>
        </w:rPr>
        <w:t>学生资助补助经费-01中央直达资金（中职免学费）绩效目标表</w:t>
      </w:r>
      <w:bookmarkEnd w:id="45"/>
    </w:p>
    <w:p>
      <w:pPr>
        <w:numPr>
          <w:ilvl w:val="0"/>
          <w:numId w:val="0"/>
        </w:numPr>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326207天津市园林学校</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学生资助补助经费-01中央直达资金（中职免学费）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78.10</w:t>
            </w:r>
          </w:p>
        </w:tc>
        <w:tc>
          <w:tcPr>
            <w:tcW w:w="1587" w:type="dxa"/>
            <w:vAlign w:val="center"/>
          </w:tcPr>
          <w:p>
            <w:pPr>
              <w:pStyle w:val="15"/>
            </w:pPr>
            <w:r>
              <w:t>其中：财政    资金</w:t>
            </w:r>
          </w:p>
        </w:tc>
        <w:tc>
          <w:tcPr>
            <w:tcW w:w="1843" w:type="dxa"/>
            <w:vAlign w:val="center"/>
          </w:tcPr>
          <w:p>
            <w:pPr>
              <w:pStyle w:val="14"/>
            </w:pPr>
            <w:r>
              <w:t>78.10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弥补学校运转出现的经费缺口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1.弥补学校运转出现的经费缺口</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经费保障</w:t>
            </w:r>
          </w:p>
        </w:tc>
        <w:tc>
          <w:tcPr>
            <w:tcW w:w="3430" w:type="dxa"/>
            <w:vAlign w:val="center"/>
          </w:tcPr>
          <w:p>
            <w:pPr>
              <w:pStyle w:val="14"/>
            </w:pPr>
            <w:r>
              <w:t>日常公用经费保障</w:t>
            </w:r>
          </w:p>
        </w:tc>
        <w:tc>
          <w:tcPr>
            <w:tcW w:w="2551" w:type="dxa"/>
            <w:vAlign w:val="center"/>
          </w:tcPr>
          <w:p>
            <w:pPr>
              <w:pStyle w:val="14"/>
            </w:pPr>
            <w:r>
              <w:t>61.1万元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改善办学环境</w:t>
            </w:r>
          </w:p>
        </w:tc>
        <w:tc>
          <w:tcPr>
            <w:tcW w:w="3430" w:type="dxa"/>
            <w:vAlign w:val="center"/>
          </w:tcPr>
          <w:p>
            <w:pPr>
              <w:pStyle w:val="14"/>
            </w:pPr>
            <w:r>
              <w:t>改善办学环境</w:t>
            </w:r>
          </w:p>
        </w:tc>
        <w:tc>
          <w:tcPr>
            <w:tcW w:w="2551" w:type="dxa"/>
            <w:vAlign w:val="center"/>
          </w:tcPr>
          <w:p>
            <w:pPr>
              <w:pStyle w:val="14"/>
            </w:pPr>
            <w:r>
              <w:t>改善办学环境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弥补人员经费不足</w:t>
            </w:r>
          </w:p>
        </w:tc>
        <w:tc>
          <w:tcPr>
            <w:tcW w:w="3430" w:type="dxa"/>
            <w:vAlign w:val="center"/>
          </w:tcPr>
          <w:p>
            <w:pPr>
              <w:pStyle w:val="14"/>
            </w:pPr>
            <w:r>
              <w:t>弥补人员经费不足</w:t>
            </w:r>
          </w:p>
        </w:tc>
        <w:tc>
          <w:tcPr>
            <w:tcW w:w="2551" w:type="dxa"/>
            <w:vAlign w:val="center"/>
          </w:tcPr>
          <w:p>
            <w:pPr>
              <w:pStyle w:val="14"/>
            </w:pPr>
            <w:r>
              <w:t>17万元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保障专项资金发挥效益</w:t>
            </w:r>
          </w:p>
        </w:tc>
        <w:tc>
          <w:tcPr>
            <w:tcW w:w="3430" w:type="dxa"/>
            <w:vAlign w:val="center"/>
          </w:tcPr>
          <w:p>
            <w:pPr>
              <w:pStyle w:val="14"/>
            </w:pPr>
            <w:r>
              <w:t>未来5年甚至更长时间内持续发挥效益</w:t>
            </w:r>
          </w:p>
        </w:tc>
        <w:tc>
          <w:tcPr>
            <w:tcW w:w="2551" w:type="dxa"/>
            <w:vAlign w:val="center"/>
          </w:tcPr>
          <w:p>
            <w:pPr>
              <w:pStyle w:val="14"/>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保持稳定</w:t>
            </w:r>
          </w:p>
        </w:tc>
        <w:tc>
          <w:tcPr>
            <w:tcW w:w="3430" w:type="dxa"/>
            <w:vAlign w:val="center"/>
          </w:tcPr>
          <w:p>
            <w:pPr>
              <w:pStyle w:val="14"/>
            </w:pPr>
            <w:r>
              <w:t>保持稳定</w:t>
            </w:r>
          </w:p>
        </w:tc>
        <w:tc>
          <w:tcPr>
            <w:tcW w:w="2551" w:type="dxa"/>
            <w:vAlign w:val="center"/>
          </w:tcPr>
          <w:p>
            <w:pPr>
              <w:pStyle w:val="14"/>
            </w:pPr>
            <w:r>
              <w:t>维稳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学校办学环境改善情况</w:t>
            </w:r>
          </w:p>
        </w:tc>
        <w:tc>
          <w:tcPr>
            <w:tcW w:w="3430" w:type="dxa"/>
            <w:vAlign w:val="center"/>
          </w:tcPr>
          <w:p>
            <w:pPr>
              <w:pStyle w:val="14"/>
            </w:pPr>
            <w:r>
              <w:t>购置学生上下床</w:t>
            </w:r>
          </w:p>
        </w:tc>
        <w:tc>
          <w:tcPr>
            <w:tcW w:w="2551" w:type="dxa"/>
            <w:vAlign w:val="center"/>
          </w:tcPr>
          <w:p>
            <w:pPr>
              <w:pStyle w:val="14"/>
            </w:pPr>
            <w:r>
              <w:t>150套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学校和教师满意度</w:t>
            </w:r>
          </w:p>
        </w:tc>
        <w:tc>
          <w:tcPr>
            <w:tcW w:w="3430" w:type="dxa"/>
            <w:vAlign w:val="center"/>
          </w:tcPr>
          <w:p>
            <w:pPr>
              <w:pStyle w:val="14"/>
            </w:pPr>
            <w:r>
              <w:t>学校和教师满意度</w:t>
            </w:r>
          </w:p>
        </w:tc>
        <w:tc>
          <w:tcPr>
            <w:tcW w:w="2551" w:type="dxa"/>
            <w:vAlign w:val="center"/>
          </w:tcPr>
          <w:p>
            <w:pPr>
              <w:pStyle w:val="14"/>
            </w:pPr>
            <w:r>
              <w:t>≥80百分比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numPr>
          <w:ilvl w:val="0"/>
          <w:numId w:val="0"/>
        </w:numPr>
        <w:ind w:firstLine="280" w:firstLineChars="100"/>
        <w:outlineLvl w:val="3"/>
        <w:rPr>
          <w:rFonts w:ascii="方正仿宋_GBK" w:hAnsi="方正仿宋_GBK" w:eastAsia="方正仿宋_GBK" w:cs="方正仿宋_GBK"/>
          <w:color w:val="000000"/>
          <w:sz w:val="28"/>
        </w:rPr>
      </w:pPr>
      <w:bookmarkStart w:id="46" w:name="_Toc126830479"/>
      <w:r>
        <w:rPr>
          <w:rFonts w:hint="eastAsia" w:ascii="方正仿宋_GBK" w:hAnsi="方正仿宋_GBK" w:eastAsia="方正仿宋_GBK" w:cs="方正仿宋_GBK"/>
          <w:color w:val="000000"/>
          <w:sz w:val="28"/>
          <w:lang w:val="en-US" w:eastAsia="zh-CN"/>
        </w:rPr>
        <w:t>47.</w:t>
      </w:r>
      <w:r>
        <w:rPr>
          <w:rFonts w:ascii="方正仿宋_GBK" w:hAnsi="方正仿宋_GBK" w:eastAsia="方正仿宋_GBK" w:cs="方正仿宋_GBK"/>
          <w:color w:val="000000"/>
          <w:sz w:val="28"/>
        </w:rPr>
        <w:t>学生资助政策体系绩效目标表</w:t>
      </w:r>
      <w:bookmarkEnd w:id="46"/>
    </w:p>
    <w:p>
      <w:pPr>
        <w:numPr>
          <w:ilvl w:val="0"/>
          <w:numId w:val="0"/>
        </w:numPr>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326207天津市园林学校</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学生资助政策体系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4.50</w:t>
            </w:r>
          </w:p>
        </w:tc>
        <w:tc>
          <w:tcPr>
            <w:tcW w:w="1587" w:type="dxa"/>
            <w:vAlign w:val="center"/>
          </w:tcPr>
          <w:p>
            <w:pPr>
              <w:pStyle w:val="15"/>
            </w:pPr>
            <w:r>
              <w:t>其中：财政    资金</w:t>
            </w:r>
          </w:p>
        </w:tc>
        <w:tc>
          <w:tcPr>
            <w:tcW w:w="1843" w:type="dxa"/>
            <w:vAlign w:val="center"/>
          </w:tcPr>
          <w:p>
            <w:pPr>
              <w:pStyle w:val="14"/>
            </w:pPr>
            <w:r>
              <w:t>4.50</w:t>
            </w:r>
          </w:p>
        </w:tc>
        <w:tc>
          <w:tcPr>
            <w:tcW w:w="1276" w:type="dxa"/>
            <w:vAlign w:val="center"/>
          </w:tcPr>
          <w:p>
            <w:pPr>
              <w:pStyle w:val="15"/>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天津市人民政府助学金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1.天津市人民政府助学金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奖助学金人员数量</w:t>
            </w:r>
          </w:p>
        </w:tc>
        <w:tc>
          <w:tcPr>
            <w:tcW w:w="3430" w:type="dxa"/>
            <w:vAlign w:val="center"/>
          </w:tcPr>
          <w:p>
            <w:pPr>
              <w:pStyle w:val="14"/>
            </w:pPr>
            <w:r>
              <w:t>奖助学金人员数量</w:t>
            </w:r>
          </w:p>
        </w:tc>
        <w:tc>
          <w:tcPr>
            <w:tcW w:w="2551" w:type="dxa"/>
            <w:vAlign w:val="center"/>
          </w:tcPr>
          <w:p>
            <w:pPr>
              <w:pStyle w:val="14"/>
            </w:pPr>
            <w:r>
              <w:t>应助尽助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按政策发放助学金</w:t>
            </w:r>
          </w:p>
        </w:tc>
        <w:tc>
          <w:tcPr>
            <w:tcW w:w="3430" w:type="dxa"/>
            <w:vAlign w:val="center"/>
          </w:tcPr>
          <w:p>
            <w:pPr>
              <w:pStyle w:val="14"/>
            </w:pPr>
            <w:r>
              <w:t>按政策发放助学金</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按时发放</w:t>
            </w:r>
          </w:p>
        </w:tc>
        <w:tc>
          <w:tcPr>
            <w:tcW w:w="3430" w:type="dxa"/>
            <w:vAlign w:val="center"/>
          </w:tcPr>
          <w:p>
            <w:pPr>
              <w:pStyle w:val="14"/>
            </w:pPr>
            <w:r>
              <w:t>按时发放</w:t>
            </w:r>
          </w:p>
        </w:tc>
        <w:tc>
          <w:tcPr>
            <w:tcW w:w="2551" w:type="dxa"/>
            <w:vAlign w:val="center"/>
          </w:tcPr>
          <w:p>
            <w:pPr>
              <w:pStyle w:val="14"/>
            </w:pPr>
            <w:r>
              <w:t>按时发放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发放金额</w:t>
            </w:r>
          </w:p>
        </w:tc>
        <w:tc>
          <w:tcPr>
            <w:tcW w:w="3430" w:type="dxa"/>
            <w:vAlign w:val="center"/>
          </w:tcPr>
          <w:p>
            <w:pPr>
              <w:pStyle w:val="14"/>
            </w:pPr>
            <w:r>
              <w:t>发放金额</w:t>
            </w:r>
          </w:p>
        </w:tc>
        <w:tc>
          <w:tcPr>
            <w:tcW w:w="2551" w:type="dxa"/>
            <w:vAlign w:val="center"/>
          </w:tcPr>
          <w:p>
            <w:pPr>
              <w:pStyle w:val="14"/>
            </w:pPr>
            <w:r>
              <w:t>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经济效益</w:t>
            </w:r>
          </w:p>
        </w:tc>
        <w:tc>
          <w:tcPr>
            <w:tcW w:w="3430" w:type="dxa"/>
            <w:vAlign w:val="center"/>
          </w:tcPr>
          <w:p>
            <w:pPr>
              <w:pStyle w:val="14"/>
            </w:pPr>
            <w:r>
              <w:t>经济效益</w:t>
            </w:r>
          </w:p>
        </w:tc>
        <w:tc>
          <w:tcPr>
            <w:tcW w:w="2551" w:type="dxa"/>
            <w:vAlign w:val="center"/>
          </w:tcPr>
          <w:p>
            <w:pPr>
              <w:pStyle w:val="14"/>
            </w:pPr>
            <w:r>
              <w:t>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中等职业学生因贫辍学率</w:t>
            </w:r>
          </w:p>
        </w:tc>
        <w:tc>
          <w:tcPr>
            <w:tcW w:w="3430" w:type="dxa"/>
            <w:vAlign w:val="center"/>
          </w:tcPr>
          <w:p>
            <w:pPr>
              <w:pStyle w:val="14"/>
            </w:pPr>
            <w:r>
              <w:t>中等职业学生因贫辍学率</w:t>
            </w:r>
          </w:p>
        </w:tc>
        <w:tc>
          <w:tcPr>
            <w:tcW w:w="2551" w:type="dxa"/>
            <w:vAlign w:val="center"/>
          </w:tcPr>
          <w:p>
            <w:pPr>
              <w:pStyle w:val="14"/>
            </w:pPr>
            <w:r>
              <w:t>下降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促进青年人才培养可持续发展</w:t>
            </w:r>
          </w:p>
        </w:tc>
        <w:tc>
          <w:tcPr>
            <w:tcW w:w="3430" w:type="dxa"/>
            <w:vAlign w:val="center"/>
          </w:tcPr>
          <w:p>
            <w:pPr>
              <w:pStyle w:val="14"/>
            </w:pPr>
            <w:r>
              <w:t>促进青年人才培养可持续发展</w:t>
            </w:r>
          </w:p>
        </w:tc>
        <w:tc>
          <w:tcPr>
            <w:tcW w:w="2551" w:type="dxa"/>
            <w:vAlign w:val="center"/>
          </w:tcPr>
          <w:p>
            <w:pPr>
              <w:pStyle w:val="14"/>
            </w:pPr>
            <w:r>
              <w:t>促进青年人才培养可持续发展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可持续影响</w:t>
            </w:r>
          </w:p>
        </w:tc>
        <w:tc>
          <w:tcPr>
            <w:tcW w:w="3430" w:type="dxa"/>
            <w:vAlign w:val="center"/>
          </w:tcPr>
          <w:p>
            <w:pPr>
              <w:pStyle w:val="14"/>
            </w:pPr>
            <w:r>
              <w:t>可持续影响</w:t>
            </w:r>
          </w:p>
        </w:tc>
        <w:tc>
          <w:tcPr>
            <w:tcW w:w="2551" w:type="dxa"/>
            <w:vAlign w:val="center"/>
          </w:tcPr>
          <w:p>
            <w:pPr>
              <w:pStyle w:val="14"/>
            </w:pPr>
            <w:r>
              <w:t>影响良好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学生、家长满意度</w:t>
            </w:r>
          </w:p>
        </w:tc>
        <w:tc>
          <w:tcPr>
            <w:tcW w:w="3430" w:type="dxa"/>
            <w:vAlign w:val="center"/>
          </w:tcPr>
          <w:p>
            <w:pPr>
              <w:pStyle w:val="14"/>
            </w:pPr>
            <w:r>
              <w:t>学生、家长满意度</w:t>
            </w:r>
          </w:p>
        </w:tc>
        <w:tc>
          <w:tcPr>
            <w:tcW w:w="2551" w:type="dxa"/>
            <w:vAlign w:val="center"/>
          </w:tcPr>
          <w:p>
            <w:pPr>
              <w:pStyle w:val="14"/>
            </w:pPr>
            <w:r>
              <w:t>≥80%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280" w:firstLineChars="100"/>
        <w:outlineLvl w:val="3"/>
        <w:rPr>
          <w:rFonts w:ascii="方正仿宋_GBK" w:hAnsi="方正仿宋_GBK" w:eastAsia="方正仿宋_GBK" w:cs="方正仿宋_GBK"/>
          <w:color w:val="000000"/>
          <w:sz w:val="28"/>
        </w:rPr>
      </w:pPr>
      <w:bookmarkStart w:id="47" w:name="_Toc126830480"/>
      <w:r>
        <w:rPr>
          <w:rFonts w:hint="eastAsia" w:ascii="方正仿宋_GBK" w:hAnsi="方正仿宋_GBK" w:eastAsia="方正仿宋_GBK" w:cs="方正仿宋_GBK"/>
          <w:color w:val="000000"/>
          <w:sz w:val="28"/>
          <w:lang w:val="en-US" w:eastAsia="zh-CN"/>
        </w:rPr>
        <w:t>48.</w:t>
      </w:r>
      <w:r>
        <w:rPr>
          <w:rFonts w:ascii="方正仿宋_GBK" w:hAnsi="方正仿宋_GBK" w:eastAsia="方正仿宋_GBK" w:cs="方正仿宋_GBK"/>
          <w:color w:val="000000"/>
          <w:sz w:val="28"/>
        </w:rPr>
        <w:t>学生资助政策体系（中职国家助学金）绩效目标表</w:t>
      </w:r>
      <w:bookmarkEnd w:id="47"/>
    </w:p>
    <w:p>
      <w:pPr>
        <w:numPr>
          <w:ilvl w:val="0"/>
          <w:numId w:val="0"/>
        </w:numPr>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326207天津市园林学校</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学生资助政策体系（中职国家助学金）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57.80</w:t>
            </w:r>
          </w:p>
        </w:tc>
        <w:tc>
          <w:tcPr>
            <w:tcW w:w="1587" w:type="dxa"/>
            <w:vAlign w:val="center"/>
          </w:tcPr>
          <w:p>
            <w:pPr>
              <w:pStyle w:val="15"/>
            </w:pPr>
            <w:r>
              <w:t>其中：财政    资金</w:t>
            </w:r>
          </w:p>
        </w:tc>
        <w:tc>
          <w:tcPr>
            <w:tcW w:w="1843" w:type="dxa"/>
            <w:vAlign w:val="center"/>
          </w:tcPr>
          <w:p>
            <w:pPr>
              <w:pStyle w:val="14"/>
            </w:pPr>
            <w:r>
              <w:t>57.80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学生资助政策体系（中职国家助学金）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1.天津市中等职业教育国家助学金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奖助学生人数</w:t>
            </w:r>
          </w:p>
        </w:tc>
        <w:tc>
          <w:tcPr>
            <w:tcW w:w="3430" w:type="dxa"/>
            <w:vAlign w:val="center"/>
          </w:tcPr>
          <w:p>
            <w:pPr>
              <w:pStyle w:val="14"/>
            </w:pPr>
            <w:r>
              <w:t>奖助学生人数</w:t>
            </w:r>
          </w:p>
        </w:tc>
        <w:tc>
          <w:tcPr>
            <w:tcW w:w="2551" w:type="dxa"/>
            <w:vAlign w:val="center"/>
          </w:tcPr>
          <w:p>
            <w:pPr>
              <w:pStyle w:val="14"/>
            </w:pPr>
            <w:r>
              <w:t>应助尽助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按政策发放助学金</w:t>
            </w:r>
          </w:p>
        </w:tc>
        <w:tc>
          <w:tcPr>
            <w:tcW w:w="3430" w:type="dxa"/>
            <w:vAlign w:val="center"/>
          </w:tcPr>
          <w:p>
            <w:pPr>
              <w:pStyle w:val="14"/>
            </w:pPr>
            <w:r>
              <w:t>按政策发放助学金</w:t>
            </w:r>
          </w:p>
        </w:tc>
        <w:tc>
          <w:tcPr>
            <w:tcW w:w="2551" w:type="dxa"/>
            <w:vAlign w:val="center"/>
          </w:tcPr>
          <w:p>
            <w:pPr>
              <w:pStyle w:val="14"/>
            </w:pPr>
            <w:r>
              <w:t>按政策发放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按时发放</w:t>
            </w:r>
          </w:p>
        </w:tc>
        <w:tc>
          <w:tcPr>
            <w:tcW w:w="3430" w:type="dxa"/>
            <w:vAlign w:val="center"/>
          </w:tcPr>
          <w:p>
            <w:pPr>
              <w:pStyle w:val="14"/>
            </w:pPr>
            <w:r>
              <w:t>按时发放</w:t>
            </w:r>
          </w:p>
        </w:tc>
        <w:tc>
          <w:tcPr>
            <w:tcW w:w="2551" w:type="dxa"/>
            <w:vAlign w:val="center"/>
          </w:tcPr>
          <w:p>
            <w:pPr>
              <w:pStyle w:val="14"/>
            </w:pPr>
            <w:r>
              <w:t>按时发放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发放金额</w:t>
            </w:r>
          </w:p>
        </w:tc>
        <w:tc>
          <w:tcPr>
            <w:tcW w:w="3430" w:type="dxa"/>
            <w:vAlign w:val="center"/>
          </w:tcPr>
          <w:p>
            <w:pPr>
              <w:pStyle w:val="14"/>
            </w:pPr>
            <w:r>
              <w:t>发放金额</w:t>
            </w:r>
          </w:p>
        </w:tc>
        <w:tc>
          <w:tcPr>
            <w:tcW w:w="2551" w:type="dxa"/>
            <w:vAlign w:val="center"/>
          </w:tcPr>
          <w:p>
            <w:pPr>
              <w:pStyle w:val="14"/>
            </w:pPr>
            <w:r>
              <w:t>57.8万元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经济效益</w:t>
            </w:r>
          </w:p>
        </w:tc>
        <w:tc>
          <w:tcPr>
            <w:tcW w:w="3430" w:type="dxa"/>
            <w:vAlign w:val="center"/>
          </w:tcPr>
          <w:p>
            <w:pPr>
              <w:pStyle w:val="14"/>
            </w:pPr>
            <w:r>
              <w:t>经济效益</w:t>
            </w:r>
          </w:p>
        </w:tc>
        <w:tc>
          <w:tcPr>
            <w:tcW w:w="2551" w:type="dxa"/>
            <w:vAlign w:val="center"/>
          </w:tcPr>
          <w:p>
            <w:pPr>
              <w:pStyle w:val="14"/>
            </w:pPr>
            <w:r>
              <w:t>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中等职业学生因贫辍学率</w:t>
            </w:r>
          </w:p>
        </w:tc>
        <w:tc>
          <w:tcPr>
            <w:tcW w:w="3430" w:type="dxa"/>
            <w:vAlign w:val="center"/>
          </w:tcPr>
          <w:p>
            <w:pPr>
              <w:pStyle w:val="14"/>
            </w:pPr>
            <w:r>
              <w:t>中等职业学生因贫辍学率</w:t>
            </w:r>
          </w:p>
        </w:tc>
        <w:tc>
          <w:tcPr>
            <w:tcW w:w="2551" w:type="dxa"/>
            <w:vAlign w:val="center"/>
          </w:tcPr>
          <w:p>
            <w:pPr>
              <w:pStyle w:val="14"/>
            </w:pPr>
            <w:r>
              <w:t>下降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促进青年人才培养可持续发展</w:t>
            </w:r>
          </w:p>
        </w:tc>
        <w:tc>
          <w:tcPr>
            <w:tcW w:w="3430" w:type="dxa"/>
            <w:vAlign w:val="center"/>
          </w:tcPr>
          <w:p>
            <w:pPr>
              <w:pStyle w:val="14"/>
            </w:pPr>
            <w:r>
              <w:t>促进青年人才培养可持续发展</w:t>
            </w:r>
          </w:p>
        </w:tc>
        <w:tc>
          <w:tcPr>
            <w:tcW w:w="2551" w:type="dxa"/>
            <w:vAlign w:val="center"/>
          </w:tcPr>
          <w:p>
            <w:pPr>
              <w:pStyle w:val="14"/>
            </w:pPr>
            <w:r>
              <w:t>促进青年人才培养可持续发展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可持续影响</w:t>
            </w:r>
          </w:p>
        </w:tc>
        <w:tc>
          <w:tcPr>
            <w:tcW w:w="3430" w:type="dxa"/>
            <w:vAlign w:val="center"/>
          </w:tcPr>
          <w:p>
            <w:pPr>
              <w:pStyle w:val="14"/>
            </w:pPr>
            <w:r>
              <w:t>可持续影响</w:t>
            </w:r>
          </w:p>
        </w:tc>
        <w:tc>
          <w:tcPr>
            <w:tcW w:w="2551" w:type="dxa"/>
            <w:vAlign w:val="center"/>
          </w:tcPr>
          <w:p>
            <w:pPr>
              <w:pStyle w:val="14"/>
            </w:pPr>
            <w:r>
              <w:t>影响良好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学生、家长满意度</w:t>
            </w:r>
          </w:p>
        </w:tc>
        <w:tc>
          <w:tcPr>
            <w:tcW w:w="3430" w:type="dxa"/>
            <w:vAlign w:val="center"/>
          </w:tcPr>
          <w:p>
            <w:pPr>
              <w:pStyle w:val="14"/>
            </w:pPr>
            <w:r>
              <w:t>学生、家长满意度</w:t>
            </w:r>
          </w:p>
        </w:tc>
        <w:tc>
          <w:tcPr>
            <w:tcW w:w="2551" w:type="dxa"/>
            <w:vAlign w:val="center"/>
          </w:tcPr>
          <w:p>
            <w:pPr>
              <w:pStyle w:val="14"/>
            </w:pPr>
            <w:r>
              <w:t>≥80%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280" w:firstLineChars="100"/>
        <w:outlineLvl w:val="3"/>
        <w:rPr>
          <w:rFonts w:ascii="方正仿宋_GBK" w:hAnsi="方正仿宋_GBK" w:eastAsia="方正仿宋_GBK" w:cs="方正仿宋_GBK"/>
          <w:color w:val="000000"/>
          <w:sz w:val="28"/>
        </w:rPr>
      </w:pPr>
      <w:bookmarkStart w:id="48" w:name="_Toc126830481"/>
      <w:r>
        <w:rPr>
          <w:rFonts w:hint="eastAsia" w:ascii="方正仿宋_GBK" w:hAnsi="方正仿宋_GBK" w:eastAsia="方正仿宋_GBK" w:cs="方正仿宋_GBK"/>
          <w:color w:val="000000"/>
          <w:sz w:val="28"/>
          <w:lang w:val="en-US" w:eastAsia="zh-CN"/>
        </w:rPr>
        <w:t>49.</w:t>
      </w:r>
      <w:r>
        <w:rPr>
          <w:rFonts w:ascii="方正仿宋_GBK" w:hAnsi="方正仿宋_GBK" w:eastAsia="方正仿宋_GBK" w:cs="方正仿宋_GBK"/>
          <w:color w:val="000000"/>
          <w:sz w:val="28"/>
        </w:rPr>
        <w:t>学生资助政策体系（中职免学费）绩效目标表</w:t>
      </w:r>
      <w:bookmarkEnd w:id="48"/>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326207天津市园林学校</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学生资助政策体系（中职免学费）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436.90</w:t>
            </w:r>
          </w:p>
        </w:tc>
        <w:tc>
          <w:tcPr>
            <w:tcW w:w="1587" w:type="dxa"/>
            <w:vAlign w:val="center"/>
          </w:tcPr>
          <w:p>
            <w:pPr>
              <w:pStyle w:val="15"/>
            </w:pPr>
            <w:r>
              <w:t>其中：财政    资金</w:t>
            </w:r>
          </w:p>
        </w:tc>
        <w:tc>
          <w:tcPr>
            <w:tcW w:w="1843" w:type="dxa"/>
            <w:vAlign w:val="center"/>
          </w:tcPr>
          <w:p>
            <w:pPr>
              <w:pStyle w:val="14"/>
            </w:pPr>
            <w:r>
              <w:t>436.90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弥补学校运转出现的经费缺口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1.弥补学校运转出现的经费缺口</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经费保障</w:t>
            </w:r>
          </w:p>
        </w:tc>
        <w:tc>
          <w:tcPr>
            <w:tcW w:w="3430" w:type="dxa"/>
            <w:vAlign w:val="center"/>
          </w:tcPr>
          <w:p>
            <w:pPr>
              <w:pStyle w:val="14"/>
            </w:pPr>
            <w:r>
              <w:t>日常公用经费保障</w:t>
            </w:r>
          </w:p>
        </w:tc>
        <w:tc>
          <w:tcPr>
            <w:tcW w:w="2551" w:type="dxa"/>
            <w:vAlign w:val="center"/>
          </w:tcPr>
          <w:p>
            <w:pPr>
              <w:pStyle w:val="14"/>
            </w:pPr>
            <w:r>
              <w:t>315.4万元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改善办学环境</w:t>
            </w:r>
          </w:p>
        </w:tc>
        <w:tc>
          <w:tcPr>
            <w:tcW w:w="3430" w:type="dxa"/>
            <w:vAlign w:val="center"/>
          </w:tcPr>
          <w:p>
            <w:pPr>
              <w:pStyle w:val="14"/>
            </w:pPr>
            <w:r>
              <w:t>改善办学环境</w:t>
            </w:r>
          </w:p>
        </w:tc>
        <w:tc>
          <w:tcPr>
            <w:tcW w:w="2551" w:type="dxa"/>
            <w:vAlign w:val="center"/>
          </w:tcPr>
          <w:p>
            <w:pPr>
              <w:pStyle w:val="14"/>
            </w:pPr>
            <w:r>
              <w:t>改善办学环境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弥补人员经费不足</w:t>
            </w:r>
          </w:p>
        </w:tc>
        <w:tc>
          <w:tcPr>
            <w:tcW w:w="3430" w:type="dxa"/>
            <w:vAlign w:val="center"/>
          </w:tcPr>
          <w:p>
            <w:pPr>
              <w:pStyle w:val="14"/>
            </w:pPr>
            <w:r>
              <w:t>弥补人员经费不足</w:t>
            </w:r>
          </w:p>
        </w:tc>
        <w:tc>
          <w:tcPr>
            <w:tcW w:w="2551" w:type="dxa"/>
            <w:vAlign w:val="center"/>
          </w:tcPr>
          <w:p>
            <w:pPr>
              <w:pStyle w:val="14"/>
            </w:pPr>
            <w:r>
              <w:t>121.5万元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保障专项资金发挥效益</w:t>
            </w:r>
          </w:p>
        </w:tc>
        <w:tc>
          <w:tcPr>
            <w:tcW w:w="3430" w:type="dxa"/>
            <w:vAlign w:val="center"/>
          </w:tcPr>
          <w:p>
            <w:pPr>
              <w:pStyle w:val="14"/>
            </w:pPr>
            <w:r>
              <w:t>未来5年甚至更长时间内持续发挥效益</w:t>
            </w:r>
          </w:p>
        </w:tc>
        <w:tc>
          <w:tcPr>
            <w:tcW w:w="2551" w:type="dxa"/>
            <w:vAlign w:val="center"/>
          </w:tcPr>
          <w:p>
            <w:pPr>
              <w:pStyle w:val="14"/>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保持稳定</w:t>
            </w:r>
          </w:p>
        </w:tc>
        <w:tc>
          <w:tcPr>
            <w:tcW w:w="3430" w:type="dxa"/>
            <w:vAlign w:val="center"/>
          </w:tcPr>
          <w:p>
            <w:pPr>
              <w:pStyle w:val="14"/>
            </w:pPr>
            <w:r>
              <w:t>保持稳定</w:t>
            </w:r>
          </w:p>
        </w:tc>
        <w:tc>
          <w:tcPr>
            <w:tcW w:w="2551" w:type="dxa"/>
            <w:vAlign w:val="center"/>
          </w:tcPr>
          <w:p>
            <w:pPr>
              <w:pStyle w:val="14"/>
            </w:pPr>
            <w:r>
              <w:t>维稳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所获得的的社会效益</w:t>
            </w:r>
          </w:p>
        </w:tc>
        <w:tc>
          <w:tcPr>
            <w:tcW w:w="3430" w:type="dxa"/>
            <w:vAlign w:val="center"/>
          </w:tcPr>
          <w:p>
            <w:pPr>
              <w:pStyle w:val="14"/>
            </w:pPr>
            <w:r>
              <w:t>提升学校整体环境</w:t>
            </w:r>
          </w:p>
        </w:tc>
        <w:tc>
          <w:tcPr>
            <w:tcW w:w="2551" w:type="dxa"/>
            <w:vAlign w:val="center"/>
          </w:tcPr>
          <w:p>
            <w:pPr>
              <w:pStyle w:val="14"/>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学校和教师满意度</w:t>
            </w:r>
          </w:p>
        </w:tc>
        <w:tc>
          <w:tcPr>
            <w:tcW w:w="3430" w:type="dxa"/>
            <w:vAlign w:val="center"/>
          </w:tcPr>
          <w:p>
            <w:pPr>
              <w:pStyle w:val="14"/>
            </w:pPr>
            <w:r>
              <w:t>学校和教师满意度</w:t>
            </w:r>
          </w:p>
        </w:tc>
        <w:tc>
          <w:tcPr>
            <w:tcW w:w="2551" w:type="dxa"/>
            <w:vAlign w:val="center"/>
          </w:tcPr>
          <w:p>
            <w:pPr>
              <w:pStyle w:val="14"/>
            </w:pPr>
            <w:r>
              <w:t>≥80百分比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pacing w:line="2" w:lineRule="exact"/>
        <w:jc w:val="both"/>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
    <w:p/>
    <w:p/>
    <w:p/>
    <w:p/>
    <w:p/>
    <w:p/>
    <w:p/>
    <w:p/>
    <w:p/>
    <w:p/>
    <w:p/>
    <w:p/>
    <w:p/>
    <w:p>
      <w:pPr>
        <w:ind w:firstLine="560"/>
        <w:outlineLvl w:val="3"/>
        <w:rPr>
          <w:rFonts w:ascii="方正仿宋_GBK" w:hAnsi="方正仿宋_GBK" w:eastAsia="方正仿宋_GBK" w:cs="方正仿宋_GBK"/>
          <w:color w:val="000000"/>
          <w:sz w:val="28"/>
        </w:rPr>
      </w:pPr>
      <w:bookmarkStart w:id="49" w:name="_Toc126830482"/>
      <w:r>
        <w:rPr>
          <w:rFonts w:hint="eastAsia" w:ascii="方正仿宋_GBK" w:hAnsi="方正仿宋_GBK" w:eastAsia="方正仿宋_GBK" w:cs="方正仿宋_GBK"/>
          <w:color w:val="000000"/>
          <w:sz w:val="28"/>
          <w:lang w:val="en-US" w:eastAsia="zh-CN"/>
        </w:rPr>
        <w:t>50</w:t>
      </w:r>
      <w:r>
        <w:rPr>
          <w:rFonts w:ascii="方正仿宋_GBK" w:hAnsi="方正仿宋_GBK" w:eastAsia="方正仿宋_GBK" w:cs="方正仿宋_GBK"/>
          <w:color w:val="000000"/>
          <w:sz w:val="28"/>
        </w:rPr>
        <w:t>.2023年水上公园设施养护维护项目绩效目标表</w:t>
      </w:r>
      <w:bookmarkEnd w:id="49"/>
    </w:p>
    <w:p>
      <w:pPr>
        <w:ind w:firstLine="560"/>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326211天津市水上公园管理处</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2023年水上公园设施养护维护项目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800.00</w:t>
            </w:r>
          </w:p>
        </w:tc>
        <w:tc>
          <w:tcPr>
            <w:tcW w:w="1587" w:type="dxa"/>
            <w:vAlign w:val="center"/>
          </w:tcPr>
          <w:p>
            <w:pPr>
              <w:pStyle w:val="15"/>
            </w:pPr>
            <w:r>
              <w:t>其中：财政    资金</w:t>
            </w:r>
          </w:p>
        </w:tc>
        <w:tc>
          <w:tcPr>
            <w:tcW w:w="1843" w:type="dxa"/>
            <w:vAlign w:val="center"/>
          </w:tcPr>
          <w:p>
            <w:pPr>
              <w:pStyle w:val="14"/>
            </w:pPr>
            <w:r>
              <w:t>800.00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用于水上公园园容养护维护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1.通过园区绿化养管、园容保洁、设施养护维护、公园安保服务等工作的实施，提升公园整体景观效果，确保园区设施安全、环境优美、服务优良</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公园养护绿地面积</w:t>
            </w:r>
          </w:p>
        </w:tc>
        <w:tc>
          <w:tcPr>
            <w:tcW w:w="3430" w:type="dxa"/>
            <w:vAlign w:val="center"/>
          </w:tcPr>
          <w:p>
            <w:pPr>
              <w:pStyle w:val="14"/>
            </w:pPr>
            <w:r>
              <w:t>公园养护绿地面积</w:t>
            </w:r>
          </w:p>
        </w:tc>
        <w:tc>
          <w:tcPr>
            <w:tcW w:w="2551" w:type="dxa"/>
            <w:vAlign w:val="center"/>
          </w:tcPr>
          <w:p>
            <w:pPr>
              <w:pStyle w:val="14"/>
            </w:pPr>
            <w:r>
              <w:t>35.4万平方米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公园养护道路面积</w:t>
            </w:r>
          </w:p>
        </w:tc>
        <w:tc>
          <w:tcPr>
            <w:tcW w:w="3430" w:type="dxa"/>
            <w:vAlign w:val="center"/>
          </w:tcPr>
          <w:p>
            <w:pPr>
              <w:pStyle w:val="14"/>
            </w:pPr>
            <w:r>
              <w:t>公园养护道路面积</w:t>
            </w:r>
          </w:p>
        </w:tc>
        <w:tc>
          <w:tcPr>
            <w:tcW w:w="2551" w:type="dxa"/>
            <w:vAlign w:val="center"/>
          </w:tcPr>
          <w:p>
            <w:pPr>
              <w:pStyle w:val="14"/>
            </w:pPr>
            <w:r>
              <w:t>11.72万平方米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园容保洁面积</w:t>
            </w:r>
          </w:p>
        </w:tc>
        <w:tc>
          <w:tcPr>
            <w:tcW w:w="3430" w:type="dxa"/>
            <w:vAlign w:val="center"/>
          </w:tcPr>
          <w:p>
            <w:pPr>
              <w:pStyle w:val="14"/>
            </w:pPr>
            <w:r>
              <w:t>园容保洁面积</w:t>
            </w:r>
          </w:p>
        </w:tc>
        <w:tc>
          <w:tcPr>
            <w:tcW w:w="2551" w:type="dxa"/>
            <w:vAlign w:val="center"/>
          </w:tcPr>
          <w:p>
            <w:pPr>
              <w:pStyle w:val="14"/>
            </w:pPr>
            <w:r>
              <w:t>48.7万平方米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公厕清洁管理</w:t>
            </w:r>
          </w:p>
        </w:tc>
        <w:tc>
          <w:tcPr>
            <w:tcW w:w="3430" w:type="dxa"/>
            <w:vAlign w:val="center"/>
          </w:tcPr>
          <w:p>
            <w:pPr>
              <w:pStyle w:val="14"/>
            </w:pPr>
            <w:r>
              <w:t>公厕清理座数</w:t>
            </w:r>
          </w:p>
        </w:tc>
        <w:tc>
          <w:tcPr>
            <w:tcW w:w="2551" w:type="dxa"/>
            <w:vAlign w:val="center"/>
          </w:tcPr>
          <w:p>
            <w:pPr>
              <w:pStyle w:val="14"/>
            </w:pPr>
            <w:r>
              <w:t>9座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安保、消防人员配备</w:t>
            </w:r>
          </w:p>
        </w:tc>
        <w:tc>
          <w:tcPr>
            <w:tcW w:w="3430" w:type="dxa"/>
            <w:vAlign w:val="center"/>
          </w:tcPr>
          <w:p>
            <w:pPr>
              <w:pStyle w:val="14"/>
            </w:pPr>
            <w:r>
              <w:t>人员配备数量</w:t>
            </w:r>
          </w:p>
        </w:tc>
        <w:tc>
          <w:tcPr>
            <w:tcW w:w="2551" w:type="dxa"/>
            <w:vAlign w:val="center"/>
          </w:tcPr>
          <w:p>
            <w:pPr>
              <w:pStyle w:val="14"/>
            </w:pPr>
            <w:r>
              <w:t>41人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设施正常运行率</w:t>
            </w:r>
          </w:p>
        </w:tc>
        <w:tc>
          <w:tcPr>
            <w:tcW w:w="3430" w:type="dxa"/>
            <w:vAlign w:val="center"/>
          </w:tcPr>
          <w:p>
            <w:pPr>
              <w:pStyle w:val="14"/>
            </w:pPr>
            <w:r>
              <w:t>设施正常运行</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绿化养管质量达标</w:t>
            </w:r>
          </w:p>
        </w:tc>
        <w:tc>
          <w:tcPr>
            <w:tcW w:w="3430" w:type="dxa"/>
            <w:vAlign w:val="center"/>
          </w:tcPr>
          <w:p>
            <w:pPr>
              <w:pStyle w:val="14"/>
            </w:pPr>
            <w:r>
              <w:t>绿化养护管理质量达到一级标准</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园容保洁质量达标</w:t>
            </w:r>
          </w:p>
        </w:tc>
        <w:tc>
          <w:tcPr>
            <w:tcW w:w="3430" w:type="dxa"/>
            <w:vAlign w:val="center"/>
          </w:tcPr>
          <w:p>
            <w:pPr>
              <w:pStyle w:val="14"/>
            </w:pPr>
            <w:r>
              <w:t>园容保洁质量达标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园容保洁人员</w:t>
            </w:r>
          </w:p>
        </w:tc>
        <w:tc>
          <w:tcPr>
            <w:tcW w:w="3430" w:type="dxa"/>
            <w:vAlign w:val="center"/>
          </w:tcPr>
          <w:p>
            <w:pPr>
              <w:pStyle w:val="14"/>
            </w:pPr>
            <w:r>
              <w:t>人员到位率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绿地养护</w:t>
            </w:r>
          </w:p>
        </w:tc>
        <w:tc>
          <w:tcPr>
            <w:tcW w:w="3430" w:type="dxa"/>
            <w:vAlign w:val="center"/>
          </w:tcPr>
          <w:p>
            <w:pPr>
              <w:pStyle w:val="14"/>
            </w:pPr>
            <w:r>
              <w:t>平米单价</w:t>
            </w:r>
          </w:p>
        </w:tc>
        <w:tc>
          <w:tcPr>
            <w:tcW w:w="2551" w:type="dxa"/>
            <w:vAlign w:val="center"/>
          </w:tcPr>
          <w:p>
            <w:pPr>
              <w:pStyle w:val="14"/>
            </w:pPr>
            <w:r>
              <w:t>≤4.23元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道路养护</w:t>
            </w:r>
          </w:p>
        </w:tc>
        <w:tc>
          <w:tcPr>
            <w:tcW w:w="3430" w:type="dxa"/>
            <w:vAlign w:val="center"/>
          </w:tcPr>
          <w:p>
            <w:pPr>
              <w:pStyle w:val="14"/>
            </w:pPr>
            <w:r>
              <w:t>平米单价</w:t>
            </w:r>
          </w:p>
        </w:tc>
        <w:tc>
          <w:tcPr>
            <w:tcW w:w="2551" w:type="dxa"/>
            <w:vAlign w:val="center"/>
          </w:tcPr>
          <w:p>
            <w:pPr>
              <w:pStyle w:val="14"/>
            </w:pPr>
            <w:r>
              <w:t>≤14元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公厕清洁管理</w:t>
            </w:r>
          </w:p>
        </w:tc>
        <w:tc>
          <w:tcPr>
            <w:tcW w:w="3430" w:type="dxa"/>
            <w:vAlign w:val="center"/>
          </w:tcPr>
          <w:p>
            <w:pPr>
              <w:pStyle w:val="14"/>
            </w:pPr>
            <w:r>
              <w:t>座单价</w:t>
            </w:r>
          </w:p>
        </w:tc>
        <w:tc>
          <w:tcPr>
            <w:tcW w:w="2551" w:type="dxa"/>
            <w:vAlign w:val="center"/>
          </w:tcPr>
          <w:p>
            <w:pPr>
              <w:pStyle w:val="14"/>
            </w:pPr>
            <w:r>
              <w:t>≤3.02万元/年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绿化养护</w:t>
            </w:r>
          </w:p>
        </w:tc>
        <w:tc>
          <w:tcPr>
            <w:tcW w:w="3430" w:type="dxa"/>
            <w:vAlign w:val="center"/>
          </w:tcPr>
          <w:p>
            <w:pPr>
              <w:pStyle w:val="14"/>
            </w:pPr>
            <w:r>
              <w:t>绿化养护</w:t>
            </w:r>
          </w:p>
        </w:tc>
        <w:tc>
          <w:tcPr>
            <w:tcW w:w="2551" w:type="dxa"/>
            <w:vAlign w:val="center"/>
          </w:tcPr>
          <w:p>
            <w:pPr>
              <w:pStyle w:val="14"/>
            </w:pPr>
            <w:r>
              <w:t>每天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园容保洁</w:t>
            </w:r>
          </w:p>
        </w:tc>
        <w:tc>
          <w:tcPr>
            <w:tcW w:w="3430" w:type="dxa"/>
            <w:vAlign w:val="center"/>
          </w:tcPr>
          <w:p>
            <w:pPr>
              <w:pStyle w:val="14"/>
            </w:pPr>
            <w:r>
              <w:t>园容保洁</w:t>
            </w:r>
          </w:p>
        </w:tc>
        <w:tc>
          <w:tcPr>
            <w:tcW w:w="2551" w:type="dxa"/>
            <w:vAlign w:val="center"/>
          </w:tcPr>
          <w:p>
            <w:pPr>
              <w:pStyle w:val="14"/>
            </w:pPr>
            <w:r>
              <w:t>每天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公共设施维修响应实效</w:t>
            </w:r>
          </w:p>
        </w:tc>
        <w:tc>
          <w:tcPr>
            <w:tcW w:w="3430" w:type="dxa"/>
            <w:vAlign w:val="center"/>
          </w:tcPr>
          <w:p>
            <w:pPr>
              <w:pStyle w:val="14"/>
            </w:pPr>
            <w:r>
              <w:t>公共设施维修响应实效</w:t>
            </w:r>
          </w:p>
        </w:tc>
        <w:tc>
          <w:tcPr>
            <w:tcW w:w="2551" w:type="dxa"/>
            <w:vAlign w:val="center"/>
          </w:tcPr>
          <w:p>
            <w:pPr>
              <w:pStyle w:val="14"/>
            </w:pPr>
            <w:r>
              <w:t>≤3天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不超过预算金额</w:t>
            </w:r>
          </w:p>
        </w:tc>
        <w:tc>
          <w:tcPr>
            <w:tcW w:w="3430" w:type="dxa"/>
            <w:vAlign w:val="center"/>
          </w:tcPr>
          <w:p>
            <w:pPr>
              <w:pStyle w:val="14"/>
            </w:pPr>
            <w:r>
              <w:t>不超过预算金额</w:t>
            </w:r>
          </w:p>
        </w:tc>
        <w:tc>
          <w:tcPr>
            <w:tcW w:w="2551" w:type="dxa"/>
            <w:vAlign w:val="center"/>
          </w:tcPr>
          <w:p>
            <w:pPr>
              <w:pStyle w:val="14"/>
            </w:pPr>
            <w:r>
              <w:t>≤800万元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提升公园整体景观</w:t>
            </w:r>
          </w:p>
        </w:tc>
        <w:tc>
          <w:tcPr>
            <w:tcW w:w="3430" w:type="dxa"/>
            <w:vAlign w:val="center"/>
          </w:tcPr>
          <w:p>
            <w:pPr>
              <w:pStyle w:val="14"/>
            </w:pPr>
            <w:r>
              <w:t>公园年接待游客</w:t>
            </w:r>
          </w:p>
        </w:tc>
        <w:tc>
          <w:tcPr>
            <w:tcW w:w="2551" w:type="dxa"/>
            <w:vAlign w:val="center"/>
          </w:tcPr>
          <w:p>
            <w:pPr>
              <w:pStyle w:val="14"/>
            </w:pPr>
            <w:r>
              <w:t>约450万人次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改善绿化环境</w:t>
            </w:r>
          </w:p>
        </w:tc>
        <w:tc>
          <w:tcPr>
            <w:tcW w:w="3430" w:type="dxa"/>
            <w:vAlign w:val="center"/>
          </w:tcPr>
          <w:p>
            <w:pPr>
              <w:pStyle w:val="14"/>
            </w:pPr>
            <w:r>
              <w:t>有效改善</w:t>
            </w:r>
          </w:p>
        </w:tc>
        <w:tc>
          <w:tcPr>
            <w:tcW w:w="2551" w:type="dxa"/>
            <w:vAlign w:val="center"/>
          </w:tcPr>
          <w:p>
            <w:pPr>
              <w:pStyle w:val="14"/>
            </w:pPr>
            <w:r>
              <w:t>有效改善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水体质量达标</w:t>
            </w:r>
          </w:p>
        </w:tc>
        <w:tc>
          <w:tcPr>
            <w:tcW w:w="3430" w:type="dxa"/>
            <w:vAlign w:val="center"/>
          </w:tcPr>
          <w:p>
            <w:pPr>
              <w:pStyle w:val="14"/>
            </w:pPr>
            <w:r>
              <w:t>确保水体质量</w:t>
            </w:r>
          </w:p>
        </w:tc>
        <w:tc>
          <w:tcPr>
            <w:tcW w:w="2551" w:type="dxa"/>
            <w:vAlign w:val="center"/>
          </w:tcPr>
          <w:p>
            <w:pPr>
              <w:pStyle w:val="14"/>
            </w:pPr>
            <w:r>
              <w:t>V类水质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游客投诉率</w:t>
            </w:r>
          </w:p>
        </w:tc>
        <w:tc>
          <w:tcPr>
            <w:tcW w:w="3430" w:type="dxa"/>
            <w:vAlign w:val="center"/>
          </w:tcPr>
          <w:p>
            <w:pPr>
              <w:pStyle w:val="14"/>
            </w:pPr>
            <w:r>
              <w:t>游客投诉率下降</w:t>
            </w:r>
          </w:p>
        </w:tc>
        <w:tc>
          <w:tcPr>
            <w:tcW w:w="2551" w:type="dxa"/>
            <w:vAlign w:val="center"/>
          </w:tcPr>
          <w:p>
            <w:pPr>
              <w:pStyle w:val="14"/>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服务对象满意度指标</w:t>
            </w:r>
          </w:p>
        </w:tc>
        <w:tc>
          <w:tcPr>
            <w:tcW w:w="1332" w:type="dxa"/>
            <w:vAlign w:val="center"/>
          </w:tcPr>
          <w:p>
            <w:pPr>
              <w:pStyle w:val="14"/>
            </w:pPr>
            <w:r>
              <w:t>游客满意度</w:t>
            </w:r>
          </w:p>
        </w:tc>
        <w:tc>
          <w:tcPr>
            <w:tcW w:w="3430" w:type="dxa"/>
            <w:vAlign w:val="center"/>
          </w:tcPr>
          <w:p>
            <w:pPr>
              <w:pStyle w:val="14"/>
            </w:pPr>
            <w:r>
              <w:t>游客满意度</w:t>
            </w:r>
          </w:p>
        </w:tc>
        <w:tc>
          <w:tcPr>
            <w:tcW w:w="2551" w:type="dxa"/>
            <w:vAlign w:val="center"/>
          </w:tcPr>
          <w:p>
            <w:pPr>
              <w:pStyle w:val="14"/>
            </w:pPr>
            <w:r>
              <w:t>≥95%</w:t>
            </w:r>
          </w:p>
        </w:tc>
      </w:tr>
    </w:tbl>
    <w:p>
      <w:pPr>
        <w:jc w:val="both"/>
      </w:pPr>
    </w:p>
    <w:p/>
    <w:p/>
    <w:p/>
    <w:p/>
    <w:p/>
    <w:p/>
    <w:p/>
    <w:p/>
    <w:p/>
    <w:p/>
    <w:p/>
    <w:p/>
    <w:p/>
    <w:p/>
    <w:p/>
    <w:p/>
    <w:p/>
    <w:p/>
    <w:p/>
    <w:p/>
    <w:p/>
    <w:p/>
    <w:p/>
    <w:p/>
    <w:p/>
    <w:p/>
    <w:p/>
    <w:p/>
    <w:p/>
    <w:p/>
    <w:p/>
    <w:p/>
    <w:p/>
    <w:p/>
    <w:p/>
    <w:p/>
    <w:p/>
    <w:p/>
    <w:p/>
    <w:p/>
    <w:p/>
    <w:p/>
    <w:p/>
    <w:p>
      <w:pPr>
        <w:ind w:firstLine="560"/>
        <w:outlineLvl w:val="3"/>
        <w:rPr>
          <w:rFonts w:ascii="方正仿宋_GBK" w:hAnsi="方正仿宋_GBK" w:eastAsia="方正仿宋_GBK" w:cs="方正仿宋_GBK"/>
          <w:color w:val="000000"/>
          <w:sz w:val="28"/>
        </w:rPr>
      </w:pPr>
      <w:bookmarkStart w:id="50" w:name="_Toc126830483"/>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1.2023年度动物园动物饲养经费项目绩效目标表</w:t>
      </w:r>
      <w:bookmarkEnd w:id="50"/>
    </w:p>
    <w:p>
      <w:pPr>
        <w:ind w:firstLine="560"/>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326212天津市动物园</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2023年度动物园动物饲养经费项目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400.00</w:t>
            </w:r>
          </w:p>
        </w:tc>
        <w:tc>
          <w:tcPr>
            <w:tcW w:w="1587" w:type="dxa"/>
            <w:vAlign w:val="center"/>
          </w:tcPr>
          <w:p>
            <w:pPr>
              <w:pStyle w:val="15"/>
            </w:pPr>
            <w:r>
              <w:t>其中：财政    资金</w:t>
            </w:r>
          </w:p>
        </w:tc>
        <w:tc>
          <w:tcPr>
            <w:tcW w:w="1843" w:type="dxa"/>
            <w:vAlign w:val="center"/>
          </w:tcPr>
          <w:p>
            <w:pPr>
              <w:pStyle w:val="14"/>
            </w:pPr>
            <w:r>
              <w:t>400.00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2023年度动物园动物饲养经费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1.目标内容1确保饲料品种搭配合理、质量达标，保证动物健康生长繁育，切实提高财政资金使用效益。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采购肉类水产等</w:t>
            </w:r>
          </w:p>
        </w:tc>
        <w:tc>
          <w:tcPr>
            <w:tcW w:w="3430" w:type="dxa"/>
            <w:vAlign w:val="center"/>
          </w:tcPr>
          <w:p>
            <w:pPr>
              <w:pStyle w:val="14"/>
            </w:pPr>
            <w:r>
              <w:t>采购肉类、水产种类</w:t>
            </w:r>
          </w:p>
        </w:tc>
        <w:tc>
          <w:tcPr>
            <w:tcW w:w="2551" w:type="dxa"/>
            <w:vAlign w:val="center"/>
          </w:tcPr>
          <w:p>
            <w:pPr>
              <w:pStyle w:val="14"/>
            </w:pPr>
            <w:r>
              <w:t>≥10种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采购蔬菜水果</w:t>
            </w:r>
          </w:p>
        </w:tc>
        <w:tc>
          <w:tcPr>
            <w:tcW w:w="3430" w:type="dxa"/>
            <w:vAlign w:val="center"/>
          </w:tcPr>
          <w:p>
            <w:pPr>
              <w:pStyle w:val="14"/>
            </w:pPr>
            <w:r>
              <w:t>采购蔬菜水果</w:t>
            </w:r>
          </w:p>
        </w:tc>
        <w:tc>
          <w:tcPr>
            <w:tcW w:w="2551" w:type="dxa"/>
            <w:vAlign w:val="center"/>
          </w:tcPr>
          <w:p>
            <w:pPr>
              <w:pStyle w:val="14"/>
            </w:pPr>
            <w:r>
              <w:t>≥100种</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采购颗粒饲料</w:t>
            </w:r>
          </w:p>
        </w:tc>
        <w:tc>
          <w:tcPr>
            <w:tcW w:w="3430" w:type="dxa"/>
            <w:vAlign w:val="center"/>
          </w:tcPr>
          <w:p>
            <w:pPr>
              <w:pStyle w:val="14"/>
            </w:pPr>
            <w:r>
              <w:t>采购颗粒饲料</w:t>
            </w:r>
          </w:p>
        </w:tc>
        <w:tc>
          <w:tcPr>
            <w:tcW w:w="2551" w:type="dxa"/>
            <w:vAlign w:val="center"/>
          </w:tcPr>
          <w:p>
            <w:pPr>
              <w:pStyle w:val="14"/>
            </w:pPr>
            <w:r>
              <w:t>≥1种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采购饲草</w:t>
            </w:r>
          </w:p>
        </w:tc>
        <w:tc>
          <w:tcPr>
            <w:tcW w:w="3430" w:type="dxa"/>
            <w:vAlign w:val="center"/>
          </w:tcPr>
          <w:p>
            <w:pPr>
              <w:pStyle w:val="14"/>
            </w:pPr>
            <w:r>
              <w:t>采购饲草</w:t>
            </w:r>
          </w:p>
        </w:tc>
        <w:tc>
          <w:tcPr>
            <w:tcW w:w="2551" w:type="dxa"/>
            <w:vAlign w:val="center"/>
          </w:tcPr>
          <w:p>
            <w:pPr>
              <w:pStyle w:val="14"/>
            </w:pPr>
            <w:r>
              <w:t>≥10种</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采购物资质量达标率</w:t>
            </w:r>
          </w:p>
        </w:tc>
        <w:tc>
          <w:tcPr>
            <w:tcW w:w="3430" w:type="dxa"/>
            <w:vAlign w:val="center"/>
          </w:tcPr>
          <w:p>
            <w:pPr>
              <w:pStyle w:val="14"/>
            </w:pPr>
            <w:r>
              <w:t>采购物资质量达标率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物资采购完成时间</w:t>
            </w:r>
          </w:p>
        </w:tc>
        <w:tc>
          <w:tcPr>
            <w:tcW w:w="3430" w:type="dxa"/>
            <w:vAlign w:val="center"/>
          </w:tcPr>
          <w:p>
            <w:pPr>
              <w:pStyle w:val="14"/>
            </w:pPr>
            <w:r>
              <w:t>物资采购完成时间</w:t>
            </w:r>
          </w:p>
        </w:tc>
        <w:tc>
          <w:tcPr>
            <w:tcW w:w="2551" w:type="dxa"/>
            <w:vAlign w:val="center"/>
          </w:tcPr>
          <w:p>
            <w:pPr>
              <w:pStyle w:val="14"/>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动物饲料购置</w:t>
            </w:r>
          </w:p>
        </w:tc>
        <w:tc>
          <w:tcPr>
            <w:tcW w:w="3430" w:type="dxa"/>
            <w:vAlign w:val="center"/>
          </w:tcPr>
          <w:p>
            <w:pPr>
              <w:pStyle w:val="14"/>
            </w:pPr>
            <w:r>
              <w:t>动物饲料购置</w:t>
            </w:r>
          </w:p>
        </w:tc>
        <w:tc>
          <w:tcPr>
            <w:tcW w:w="2551" w:type="dxa"/>
            <w:vAlign w:val="center"/>
          </w:tcPr>
          <w:p>
            <w:pPr>
              <w:pStyle w:val="14"/>
            </w:pPr>
            <w:r>
              <w:t>≤400万元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保障安全水平</w:t>
            </w:r>
          </w:p>
        </w:tc>
        <w:tc>
          <w:tcPr>
            <w:tcW w:w="3430" w:type="dxa"/>
            <w:vAlign w:val="center"/>
          </w:tcPr>
          <w:p>
            <w:pPr>
              <w:pStyle w:val="14"/>
            </w:pPr>
            <w:r>
              <w:t>安全水平</w:t>
            </w:r>
          </w:p>
        </w:tc>
        <w:tc>
          <w:tcPr>
            <w:tcW w:w="2551" w:type="dxa"/>
            <w:vAlign w:val="center"/>
          </w:tcPr>
          <w:p>
            <w:pPr>
              <w:pStyle w:val="14"/>
            </w:pPr>
            <w:r>
              <w:t>保障</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提升管理水平</w:t>
            </w:r>
          </w:p>
        </w:tc>
        <w:tc>
          <w:tcPr>
            <w:tcW w:w="3430" w:type="dxa"/>
            <w:vAlign w:val="center"/>
          </w:tcPr>
          <w:p>
            <w:pPr>
              <w:pStyle w:val="14"/>
            </w:pPr>
            <w:r>
              <w:t>提升管理水平</w:t>
            </w:r>
          </w:p>
        </w:tc>
        <w:tc>
          <w:tcPr>
            <w:tcW w:w="2551" w:type="dxa"/>
            <w:vAlign w:val="center"/>
          </w:tcPr>
          <w:p>
            <w:pPr>
              <w:pStyle w:val="14"/>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饲养人员满意度</w:t>
            </w:r>
          </w:p>
        </w:tc>
        <w:tc>
          <w:tcPr>
            <w:tcW w:w="3430" w:type="dxa"/>
            <w:vAlign w:val="center"/>
          </w:tcPr>
          <w:p>
            <w:pPr>
              <w:pStyle w:val="14"/>
            </w:pPr>
            <w:r>
              <w:t>饲养人员满意度</w:t>
            </w:r>
          </w:p>
        </w:tc>
        <w:tc>
          <w:tcPr>
            <w:tcW w:w="2551" w:type="dxa"/>
            <w:vAlign w:val="center"/>
          </w:tcPr>
          <w:p>
            <w:pPr>
              <w:pStyle w:val="14"/>
            </w:pPr>
            <w:r>
              <w:t>≥95%</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ind w:firstLine="560"/>
        <w:outlineLvl w:val="3"/>
        <w:rPr>
          <w:rFonts w:ascii="方正仿宋_GBK" w:hAnsi="方正仿宋_GBK" w:eastAsia="方正仿宋_GBK" w:cs="方正仿宋_GBK"/>
          <w:color w:val="000000"/>
          <w:sz w:val="28"/>
        </w:rPr>
      </w:pPr>
      <w:bookmarkStart w:id="51" w:name="_Toc126830484"/>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2.2023年度动物园设施维护经费绩效目标表</w:t>
      </w:r>
      <w:bookmarkEnd w:id="51"/>
    </w:p>
    <w:p>
      <w:pPr>
        <w:ind w:firstLine="560"/>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326212天津市动物园</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2023年度动物园设施维护经费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200.00</w:t>
            </w:r>
          </w:p>
        </w:tc>
        <w:tc>
          <w:tcPr>
            <w:tcW w:w="1587" w:type="dxa"/>
            <w:vAlign w:val="center"/>
          </w:tcPr>
          <w:p>
            <w:pPr>
              <w:pStyle w:val="15"/>
            </w:pPr>
            <w:r>
              <w:t>其中：财政    资金</w:t>
            </w:r>
          </w:p>
        </w:tc>
        <w:tc>
          <w:tcPr>
            <w:tcW w:w="1843" w:type="dxa"/>
            <w:vAlign w:val="center"/>
          </w:tcPr>
          <w:p>
            <w:pPr>
              <w:pStyle w:val="14"/>
            </w:pPr>
            <w:r>
              <w:t>200.00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2023年动物园设施养护经费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1.31万平米绿化养护，10万平米道路和广场保洁，9座公共卫生间保洁，部分动物馆舍公共区域保洁</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绿化养护面积</w:t>
            </w:r>
          </w:p>
        </w:tc>
        <w:tc>
          <w:tcPr>
            <w:tcW w:w="3430" w:type="dxa"/>
            <w:vAlign w:val="center"/>
          </w:tcPr>
          <w:p>
            <w:pPr>
              <w:pStyle w:val="14"/>
            </w:pPr>
            <w:r>
              <w:t>绿化养护面积</w:t>
            </w:r>
          </w:p>
        </w:tc>
        <w:tc>
          <w:tcPr>
            <w:tcW w:w="2551" w:type="dxa"/>
            <w:vAlign w:val="center"/>
          </w:tcPr>
          <w:p>
            <w:pPr>
              <w:pStyle w:val="14"/>
            </w:pPr>
            <w:r>
              <w:t>≥31万平米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园容保洁面积</w:t>
            </w:r>
          </w:p>
        </w:tc>
        <w:tc>
          <w:tcPr>
            <w:tcW w:w="3430" w:type="dxa"/>
            <w:vAlign w:val="center"/>
          </w:tcPr>
          <w:p>
            <w:pPr>
              <w:pStyle w:val="14"/>
            </w:pPr>
            <w:r>
              <w:t>园容保洁面积</w:t>
            </w:r>
          </w:p>
        </w:tc>
        <w:tc>
          <w:tcPr>
            <w:tcW w:w="2551" w:type="dxa"/>
            <w:vAlign w:val="center"/>
          </w:tcPr>
          <w:p>
            <w:pPr>
              <w:pStyle w:val="14"/>
            </w:pPr>
            <w:r>
              <w:t>≥10万平米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绿化养护覆盖率</w:t>
            </w:r>
          </w:p>
        </w:tc>
        <w:tc>
          <w:tcPr>
            <w:tcW w:w="3430" w:type="dxa"/>
            <w:vAlign w:val="center"/>
          </w:tcPr>
          <w:p>
            <w:pPr>
              <w:pStyle w:val="14"/>
            </w:pPr>
            <w:r>
              <w:t>绿化养护覆盖率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园容保洁覆盖率</w:t>
            </w:r>
          </w:p>
        </w:tc>
        <w:tc>
          <w:tcPr>
            <w:tcW w:w="3430" w:type="dxa"/>
            <w:vAlign w:val="center"/>
          </w:tcPr>
          <w:p>
            <w:pPr>
              <w:pStyle w:val="14"/>
            </w:pPr>
            <w:r>
              <w:t>园容保洁覆盖率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园内绿化养护卫生完成</w:t>
            </w:r>
          </w:p>
        </w:tc>
        <w:tc>
          <w:tcPr>
            <w:tcW w:w="3430" w:type="dxa"/>
            <w:vAlign w:val="center"/>
          </w:tcPr>
          <w:p>
            <w:pPr>
              <w:pStyle w:val="14"/>
            </w:pPr>
            <w:r>
              <w:t>园内绿化养护卫生完成</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绿化养护成本</w:t>
            </w:r>
          </w:p>
        </w:tc>
        <w:tc>
          <w:tcPr>
            <w:tcW w:w="3430" w:type="dxa"/>
            <w:vAlign w:val="center"/>
          </w:tcPr>
          <w:p>
            <w:pPr>
              <w:pStyle w:val="14"/>
            </w:pPr>
            <w:r>
              <w:t>公园养护成本</w:t>
            </w:r>
          </w:p>
        </w:tc>
        <w:tc>
          <w:tcPr>
            <w:tcW w:w="2551" w:type="dxa"/>
            <w:vAlign w:val="center"/>
          </w:tcPr>
          <w:p>
            <w:pPr>
              <w:pStyle w:val="14"/>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园容保洁成本</w:t>
            </w:r>
          </w:p>
        </w:tc>
        <w:tc>
          <w:tcPr>
            <w:tcW w:w="3430" w:type="dxa"/>
            <w:vAlign w:val="center"/>
          </w:tcPr>
          <w:p>
            <w:pPr>
              <w:pStyle w:val="14"/>
            </w:pPr>
            <w:r>
              <w:t>园容保洁成本</w:t>
            </w:r>
          </w:p>
        </w:tc>
        <w:tc>
          <w:tcPr>
            <w:tcW w:w="2551" w:type="dxa"/>
            <w:vAlign w:val="center"/>
          </w:tcPr>
          <w:p>
            <w:pPr>
              <w:pStyle w:val="14"/>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设施故障率</w:t>
            </w:r>
          </w:p>
        </w:tc>
        <w:tc>
          <w:tcPr>
            <w:tcW w:w="3430" w:type="dxa"/>
            <w:vAlign w:val="center"/>
          </w:tcPr>
          <w:p>
            <w:pPr>
              <w:pStyle w:val="14"/>
            </w:pPr>
            <w:r>
              <w:t>反映设施故障情况</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改善公园环境</w:t>
            </w:r>
          </w:p>
        </w:tc>
        <w:tc>
          <w:tcPr>
            <w:tcW w:w="3430" w:type="dxa"/>
            <w:vAlign w:val="center"/>
          </w:tcPr>
          <w:p>
            <w:pPr>
              <w:pStyle w:val="14"/>
            </w:pPr>
            <w:r>
              <w:t>改善公园环境</w:t>
            </w:r>
          </w:p>
        </w:tc>
        <w:tc>
          <w:tcPr>
            <w:tcW w:w="2551" w:type="dxa"/>
            <w:vAlign w:val="center"/>
          </w:tcPr>
          <w:p>
            <w:pPr>
              <w:pStyle w:val="14"/>
            </w:pPr>
            <w:r>
              <w:t>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保障动物园正常运转</w:t>
            </w:r>
          </w:p>
        </w:tc>
        <w:tc>
          <w:tcPr>
            <w:tcW w:w="3430" w:type="dxa"/>
            <w:vAlign w:val="center"/>
          </w:tcPr>
          <w:p>
            <w:pPr>
              <w:pStyle w:val="14"/>
            </w:pPr>
            <w:r>
              <w:t>保障动物园正常运转</w:t>
            </w:r>
          </w:p>
        </w:tc>
        <w:tc>
          <w:tcPr>
            <w:tcW w:w="2551" w:type="dxa"/>
            <w:vAlign w:val="center"/>
          </w:tcPr>
          <w:p>
            <w:pPr>
              <w:pStyle w:val="14"/>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经济效益指标</w:t>
            </w:r>
          </w:p>
        </w:tc>
        <w:tc>
          <w:tcPr>
            <w:tcW w:w="1332" w:type="dxa"/>
            <w:vAlign w:val="center"/>
          </w:tcPr>
          <w:p>
            <w:pPr>
              <w:pStyle w:val="14"/>
            </w:pPr>
            <w:r>
              <w:t>服务经济发展</w:t>
            </w:r>
          </w:p>
        </w:tc>
        <w:tc>
          <w:tcPr>
            <w:tcW w:w="3430" w:type="dxa"/>
            <w:vAlign w:val="center"/>
          </w:tcPr>
          <w:p>
            <w:pPr>
              <w:pStyle w:val="14"/>
            </w:pPr>
            <w:r>
              <w:t>服务经济发展</w:t>
            </w:r>
          </w:p>
        </w:tc>
        <w:tc>
          <w:tcPr>
            <w:tcW w:w="2551" w:type="dxa"/>
            <w:vAlign w:val="center"/>
          </w:tcPr>
          <w:p>
            <w:pPr>
              <w:pStyle w:val="14"/>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社会服务对象满意度</w:t>
            </w:r>
          </w:p>
        </w:tc>
        <w:tc>
          <w:tcPr>
            <w:tcW w:w="3430" w:type="dxa"/>
            <w:vAlign w:val="center"/>
          </w:tcPr>
          <w:p>
            <w:pPr>
              <w:pStyle w:val="14"/>
            </w:pPr>
            <w:r>
              <w:t>社会服务对象满意度</w:t>
            </w:r>
          </w:p>
        </w:tc>
        <w:tc>
          <w:tcPr>
            <w:tcW w:w="2551" w:type="dxa"/>
            <w:vAlign w:val="center"/>
          </w:tcPr>
          <w:p>
            <w:pPr>
              <w:pStyle w:val="14"/>
            </w:pPr>
            <w:r>
              <w:t>≥95%</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outlineLvl w:val="3"/>
        <w:rPr>
          <w:rFonts w:ascii="方正仿宋_GBK" w:hAnsi="方正仿宋_GBK" w:eastAsia="方正仿宋_GBK" w:cs="方正仿宋_GBK"/>
          <w:color w:val="000000"/>
          <w:sz w:val="28"/>
        </w:rPr>
      </w:pPr>
      <w:bookmarkStart w:id="52" w:name="_Toc126830485"/>
      <w:r>
        <w:rPr>
          <w:rFonts w:hint="eastAsia" w:ascii="方正仿宋_GBK" w:hAnsi="方正仿宋_GBK" w:eastAsia="方正仿宋_GBK" w:cs="方正仿宋_GBK"/>
          <w:color w:val="000000"/>
          <w:sz w:val="28"/>
          <w:lang w:val="en-US" w:eastAsia="zh-CN"/>
        </w:rPr>
        <w:t>53.</w:t>
      </w:r>
      <w:r>
        <w:rPr>
          <w:rFonts w:ascii="方正仿宋_GBK" w:hAnsi="方正仿宋_GBK" w:eastAsia="方正仿宋_GBK" w:cs="方正仿宋_GBK"/>
          <w:color w:val="000000"/>
          <w:sz w:val="28"/>
        </w:rPr>
        <w:t>开通动物园与水上公园西侧生态公共廊道绩效目标表</w:t>
      </w:r>
      <w:bookmarkEnd w:id="52"/>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326212天津市动物园</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开通动物园与水上公园西侧生态公共廊道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300.00</w:t>
            </w:r>
          </w:p>
        </w:tc>
        <w:tc>
          <w:tcPr>
            <w:tcW w:w="1587" w:type="dxa"/>
            <w:vAlign w:val="center"/>
          </w:tcPr>
          <w:p>
            <w:pPr>
              <w:pStyle w:val="15"/>
            </w:pPr>
            <w:r>
              <w:t>其中：财政    资金</w:t>
            </w:r>
          </w:p>
        </w:tc>
        <w:tc>
          <w:tcPr>
            <w:tcW w:w="1843" w:type="dxa"/>
            <w:vAlign w:val="center"/>
          </w:tcPr>
          <w:p>
            <w:pPr>
              <w:pStyle w:val="14"/>
            </w:pPr>
            <w:r>
              <w:t>300.00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开通动物园与水上公园西侧生态廊道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1.目标内容1在水上西路一侧增设一处通往水上公园的出入口，优化人民群众入园路径，提高入园便捷度。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建设项目工程量</w:t>
            </w:r>
          </w:p>
        </w:tc>
        <w:tc>
          <w:tcPr>
            <w:tcW w:w="3430" w:type="dxa"/>
            <w:vAlign w:val="center"/>
          </w:tcPr>
          <w:p>
            <w:pPr>
              <w:pStyle w:val="14"/>
            </w:pPr>
            <w:r>
              <w:t>合同约定工程量</w:t>
            </w:r>
          </w:p>
        </w:tc>
        <w:tc>
          <w:tcPr>
            <w:tcW w:w="2551" w:type="dxa"/>
            <w:vAlign w:val="center"/>
          </w:tcPr>
          <w:p>
            <w:pPr>
              <w:pStyle w:val="14"/>
            </w:pPr>
            <w:r>
              <w:t>符合合同约定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基础设施验收通过率</w:t>
            </w:r>
          </w:p>
        </w:tc>
        <w:tc>
          <w:tcPr>
            <w:tcW w:w="3430" w:type="dxa"/>
            <w:vAlign w:val="center"/>
          </w:tcPr>
          <w:p>
            <w:pPr>
              <w:pStyle w:val="14"/>
            </w:pPr>
            <w:r>
              <w:t>符合验收标准</w:t>
            </w:r>
          </w:p>
        </w:tc>
        <w:tc>
          <w:tcPr>
            <w:tcW w:w="2551" w:type="dxa"/>
            <w:vAlign w:val="center"/>
          </w:tcPr>
          <w:p>
            <w:pPr>
              <w:pStyle w:val="14"/>
            </w:pPr>
            <w:r>
              <w:t>符合验收标准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按期完成率</w:t>
            </w:r>
          </w:p>
        </w:tc>
        <w:tc>
          <w:tcPr>
            <w:tcW w:w="3430" w:type="dxa"/>
            <w:vAlign w:val="center"/>
          </w:tcPr>
          <w:p>
            <w:pPr>
              <w:pStyle w:val="14"/>
            </w:pPr>
            <w:r>
              <w:t>按合同工期完成</w:t>
            </w:r>
          </w:p>
        </w:tc>
        <w:tc>
          <w:tcPr>
            <w:tcW w:w="2551" w:type="dxa"/>
            <w:vAlign w:val="center"/>
          </w:tcPr>
          <w:p>
            <w:pPr>
              <w:pStyle w:val="14"/>
            </w:pPr>
            <w:r>
              <w:t>符合合同约定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单位建设成本</w:t>
            </w:r>
          </w:p>
        </w:tc>
        <w:tc>
          <w:tcPr>
            <w:tcW w:w="3430" w:type="dxa"/>
            <w:vAlign w:val="center"/>
          </w:tcPr>
          <w:p>
            <w:pPr>
              <w:pStyle w:val="14"/>
            </w:pPr>
            <w:r>
              <w:t>单位建设成本</w:t>
            </w:r>
          </w:p>
        </w:tc>
        <w:tc>
          <w:tcPr>
            <w:tcW w:w="2551" w:type="dxa"/>
            <w:vAlign w:val="center"/>
          </w:tcPr>
          <w:p>
            <w:pPr>
              <w:pStyle w:val="14"/>
            </w:pPr>
            <w:r>
              <w:t>不超过300万元</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促进公园收入</w:t>
            </w:r>
          </w:p>
        </w:tc>
        <w:tc>
          <w:tcPr>
            <w:tcW w:w="3430" w:type="dxa"/>
            <w:vAlign w:val="center"/>
          </w:tcPr>
          <w:p>
            <w:pPr>
              <w:pStyle w:val="14"/>
            </w:pPr>
            <w:r>
              <w:t>促进公园收入</w:t>
            </w:r>
          </w:p>
        </w:tc>
        <w:tc>
          <w:tcPr>
            <w:tcW w:w="2551" w:type="dxa"/>
            <w:vAlign w:val="center"/>
          </w:tcPr>
          <w:p>
            <w:pPr>
              <w:pStyle w:val="14"/>
            </w:pPr>
            <w:r>
              <w:t>稳定促进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完善了公园的游览交通体系，提高了对市民的服务质量，缓解了停车难问题。</w:t>
            </w:r>
          </w:p>
        </w:tc>
        <w:tc>
          <w:tcPr>
            <w:tcW w:w="3430" w:type="dxa"/>
            <w:vAlign w:val="center"/>
          </w:tcPr>
          <w:p>
            <w:pPr>
              <w:pStyle w:val="14"/>
            </w:pPr>
            <w:r>
              <w:t>优化了周边地块的交通和停车问题，带动了周边的商业活力</w:t>
            </w:r>
          </w:p>
        </w:tc>
        <w:tc>
          <w:tcPr>
            <w:tcW w:w="2551" w:type="dxa"/>
            <w:vAlign w:val="center"/>
          </w:tcPr>
          <w:p>
            <w:pPr>
              <w:pStyle w:val="14"/>
            </w:pPr>
            <w:r>
              <w:t>有效提高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增加人民群众公共绿化面积</w:t>
            </w:r>
          </w:p>
        </w:tc>
        <w:tc>
          <w:tcPr>
            <w:tcW w:w="3430" w:type="dxa"/>
            <w:vAlign w:val="center"/>
          </w:tcPr>
          <w:p>
            <w:pPr>
              <w:pStyle w:val="14"/>
            </w:pPr>
            <w:r>
              <w:t>增加人民群众公共绿地</w:t>
            </w:r>
          </w:p>
        </w:tc>
        <w:tc>
          <w:tcPr>
            <w:tcW w:w="2551" w:type="dxa"/>
            <w:vAlign w:val="center"/>
          </w:tcPr>
          <w:p>
            <w:pPr>
              <w:pStyle w:val="14"/>
            </w:pPr>
            <w:r>
              <w:t>有效提高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优化了周边地块的交通和停车问题，带动了周边的商业活力</w:t>
            </w:r>
          </w:p>
        </w:tc>
        <w:tc>
          <w:tcPr>
            <w:tcW w:w="3430" w:type="dxa"/>
            <w:vAlign w:val="center"/>
          </w:tcPr>
          <w:p>
            <w:pPr>
              <w:pStyle w:val="14"/>
            </w:pPr>
            <w:r>
              <w:t>优化了周边地块的交通和停车问题，带动了周边的商业活力</w:t>
            </w:r>
          </w:p>
        </w:tc>
        <w:tc>
          <w:tcPr>
            <w:tcW w:w="2551" w:type="dxa"/>
            <w:vAlign w:val="center"/>
          </w:tcPr>
          <w:p>
            <w:pPr>
              <w:pStyle w:val="14"/>
            </w:pPr>
            <w:r>
              <w:t>有较提高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游客满意度</w:t>
            </w:r>
          </w:p>
        </w:tc>
        <w:tc>
          <w:tcPr>
            <w:tcW w:w="3430" w:type="dxa"/>
            <w:vAlign w:val="center"/>
          </w:tcPr>
          <w:p>
            <w:pPr>
              <w:pStyle w:val="14"/>
            </w:pPr>
            <w:r>
              <w:t>游客满意度</w:t>
            </w:r>
          </w:p>
        </w:tc>
        <w:tc>
          <w:tcPr>
            <w:tcW w:w="2551" w:type="dxa"/>
            <w:vAlign w:val="center"/>
          </w:tcPr>
          <w:p>
            <w:pPr>
              <w:pStyle w:val="14"/>
            </w:pPr>
            <w:r>
              <w:t>≥95%</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
    <w:p/>
    <w:p>
      <w:pPr>
        <w:ind w:firstLine="560"/>
        <w:outlineLvl w:val="3"/>
        <w:rPr>
          <w:rFonts w:ascii="方正仿宋_GBK" w:hAnsi="方正仿宋_GBK" w:eastAsia="方正仿宋_GBK" w:cs="方正仿宋_GBK"/>
          <w:color w:val="000000"/>
          <w:sz w:val="28"/>
        </w:rPr>
      </w:pPr>
      <w:bookmarkStart w:id="53" w:name="_Toc126830486"/>
      <w:r>
        <w:rPr>
          <w:rFonts w:hint="eastAsia" w:ascii="方正仿宋_GBK" w:hAnsi="方正仿宋_GBK" w:eastAsia="方正仿宋_GBK" w:cs="方正仿宋_GBK"/>
          <w:color w:val="000000"/>
          <w:sz w:val="28"/>
          <w:lang w:val="en-US" w:eastAsia="zh-CN"/>
        </w:rPr>
        <w:t>54</w:t>
      </w:r>
      <w:r>
        <w:rPr>
          <w:rFonts w:ascii="方正仿宋_GBK" w:hAnsi="方正仿宋_GBK" w:eastAsia="方正仿宋_GBK" w:cs="方正仿宋_GBK"/>
          <w:color w:val="000000"/>
          <w:sz w:val="28"/>
        </w:rPr>
        <w:t>.2023年度花苗木中心梅江公园二期管理项目绩效目标表</w:t>
      </w:r>
      <w:bookmarkEnd w:id="5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326213天津市花苗木服务中心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2023年度花苗木中心梅江公园二期管理项目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219.00</w:t>
            </w:r>
          </w:p>
        </w:tc>
        <w:tc>
          <w:tcPr>
            <w:tcW w:w="1587" w:type="dxa"/>
            <w:vAlign w:val="center"/>
          </w:tcPr>
          <w:p>
            <w:pPr>
              <w:pStyle w:val="15"/>
            </w:pPr>
            <w:r>
              <w:t>其中：财政    资金</w:t>
            </w:r>
          </w:p>
        </w:tc>
        <w:tc>
          <w:tcPr>
            <w:tcW w:w="1843" w:type="dxa"/>
            <w:vAlign w:val="center"/>
          </w:tcPr>
          <w:p>
            <w:pPr>
              <w:pStyle w:val="14"/>
            </w:pPr>
            <w:r>
              <w:t>219.00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公园管理经费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按照相关要求，支付管理经费，完成水体10.88万平方米、陆地面积约18.96万平方米的管理任务，包括水体清洁与补水、垃圾清理及外运、安保服务等。做好公园安保、园容卫生等工作，同时保持园内湖泊景观并制定科学管理方案，逐步实现养管精细化，提升市民幸福感及满意度，持续改善环境质量，出现问题及时制定整改措施，尽可能满足市民的差异化需求。</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安保人员人数</w:t>
            </w:r>
          </w:p>
        </w:tc>
        <w:tc>
          <w:tcPr>
            <w:tcW w:w="3430" w:type="dxa"/>
            <w:vAlign w:val="center"/>
          </w:tcPr>
          <w:p>
            <w:pPr>
              <w:pStyle w:val="14"/>
            </w:pPr>
            <w:r>
              <w:t>安保人员人数</w:t>
            </w:r>
          </w:p>
        </w:tc>
        <w:tc>
          <w:tcPr>
            <w:tcW w:w="2551" w:type="dxa"/>
            <w:vAlign w:val="center"/>
          </w:tcPr>
          <w:p>
            <w:pPr>
              <w:pStyle w:val="14"/>
            </w:pPr>
            <w:r>
              <w:t>白班15人，夜班3人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垃圾清理及外运量</w:t>
            </w:r>
          </w:p>
        </w:tc>
        <w:tc>
          <w:tcPr>
            <w:tcW w:w="3430" w:type="dxa"/>
            <w:vAlign w:val="center"/>
          </w:tcPr>
          <w:p>
            <w:pPr>
              <w:pStyle w:val="14"/>
            </w:pPr>
            <w:r>
              <w:t>垃圾清理及外运量</w:t>
            </w:r>
          </w:p>
        </w:tc>
        <w:tc>
          <w:tcPr>
            <w:tcW w:w="2551" w:type="dxa"/>
            <w:vAlign w:val="center"/>
          </w:tcPr>
          <w:p>
            <w:pPr>
              <w:pStyle w:val="14"/>
            </w:pPr>
            <w:r>
              <w:t>6000立方米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管理区域面积</w:t>
            </w:r>
          </w:p>
        </w:tc>
        <w:tc>
          <w:tcPr>
            <w:tcW w:w="3430" w:type="dxa"/>
            <w:vAlign w:val="center"/>
          </w:tcPr>
          <w:p>
            <w:pPr>
              <w:pStyle w:val="14"/>
            </w:pPr>
            <w:r>
              <w:t>管理区域面积</w:t>
            </w:r>
          </w:p>
        </w:tc>
        <w:tc>
          <w:tcPr>
            <w:tcW w:w="2551" w:type="dxa"/>
            <w:vAlign w:val="center"/>
          </w:tcPr>
          <w:p>
            <w:pPr>
              <w:pStyle w:val="14"/>
            </w:pPr>
            <w:r>
              <w:t>29.84公顷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维护质量达标率</w:t>
            </w:r>
          </w:p>
        </w:tc>
        <w:tc>
          <w:tcPr>
            <w:tcW w:w="3430" w:type="dxa"/>
            <w:vAlign w:val="center"/>
          </w:tcPr>
          <w:p>
            <w:pPr>
              <w:pStyle w:val="14"/>
            </w:pPr>
            <w:r>
              <w:t>维护质量达标率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垃圾清理及外运及时率</w:t>
            </w:r>
          </w:p>
        </w:tc>
        <w:tc>
          <w:tcPr>
            <w:tcW w:w="3430" w:type="dxa"/>
            <w:vAlign w:val="center"/>
          </w:tcPr>
          <w:p>
            <w:pPr>
              <w:pStyle w:val="14"/>
            </w:pPr>
            <w:r>
              <w:t>垃圾清理及外运及时率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安保人员到岗率</w:t>
            </w:r>
          </w:p>
        </w:tc>
        <w:tc>
          <w:tcPr>
            <w:tcW w:w="3430" w:type="dxa"/>
            <w:vAlign w:val="center"/>
          </w:tcPr>
          <w:p>
            <w:pPr>
              <w:pStyle w:val="14"/>
            </w:pPr>
            <w:r>
              <w:t>安保人员到岗率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工作任务完成及时率</w:t>
            </w:r>
          </w:p>
        </w:tc>
        <w:tc>
          <w:tcPr>
            <w:tcW w:w="3430" w:type="dxa"/>
            <w:vAlign w:val="center"/>
          </w:tcPr>
          <w:p>
            <w:pPr>
              <w:pStyle w:val="14"/>
            </w:pPr>
            <w:r>
              <w:t>工作任务完成及时率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资金支出进度</w:t>
            </w:r>
          </w:p>
        </w:tc>
        <w:tc>
          <w:tcPr>
            <w:tcW w:w="3430" w:type="dxa"/>
            <w:vAlign w:val="center"/>
          </w:tcPr>
          <w:p>
            <w:pPr>
              <w:pStyle w:val="14"/>
            </w:pPr>
            <w:r>
              <w:t>资金支出进度</w:t>
            </w:r>
          </w:p>
        </w:tc>
        <w:tc>
          <w:tcPr>
            <w:tcW w:w="2551" w:type="dxa"/>
            <w:vAlign w:val="center"/>
          </w:tcPr>
          <w:p>
            <w:pPr>
              <w:pStyle w:val="14"/>
            </w:pPr>
            <w:r>
              <w:t>按照比例每季度支付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水体清洁与补水费</w:t>
            </w:r>
          </w:p>
        </w:tc>
        <w:tc>
          <w:tcPr>
            <w:tcW w:w="3430" w:type="dxa"/>
            <w:vAlign w:val="center"/>
          </w:tcPr>
          <w:p>
            <w:pPr>
              <w:pStyle w:val="14"/>
            </w:pPr>
            <w:r>
              <w:t>水体清洁与补水费</w:t>
            </w:r>
          </w:p>
        </w:tc>
        <w:tc>
          <w:tcPr>
            <w:tcW w:w="2551" w:type="dxa"/>
            <w:vAlign w:val="center"/>
          </w:tcPr>
          <w:p>
            <w:pPr>
              <w:pStyle w:val="14"/>
            </w:pPr>
            <w:r>
              <w:t>&lt;59万元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垃圾清理及外运费</w:t>
            </w:r>
          </w:p>
        </w:tc>
        <w:tc>
          <w:tcPr>
            <w:tcW w:w="3430" w:type="dxa"/>
            <w:vAlign w:val="center"/>
          </w:tcPr>
          <w:p>
            <w:pPr>
              <w:pStyle w:val="14"/>
            </w:pPr>
            <w:r>
              <w:t>垃圾清理及外运费</w:t>
            </w:r>
          </w:p>
        </w:tc>
        <w:tc>
          <w:tcPr>
            <w:tcW w:w="2551" w:type="dxa"/>
            <w:vAlign w:val="center"/>
          </w:tcPr>
          <w:p>
            <w:pPr>
              <w:pStyle w:val="14"/>
            </w:pPr>
            <w:r>
              <w:t>&lt;18万元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安保服务费</w:t>
            </w:r>
          </w:p>
        </w:tc>
        <w:tc>
          <w:tcPr>
            <w:tcW w:w="3430" w:type="dxa"/>
            <w:vAlign w:val="center"/>
          </w:tcPr>
          <w:p>
            <w:pPr>
              <w:pStyle w:val="14"/>
            </w:pPr>
            <w:r>
              <w:t>安保服务费</w:t>
            </w:r>
          </w:p>
        </w:tc>
        <w:tc>
          <w:tcPr>
            <w:tcW w:w="2551" w:type="dxa"/>
            <w:vAlign w:val="center"/>
          </w:tcPr>
          <w:p>
            <w:pPr>
              <w:pStyle w:val="14"/>
            </w:pPr>
            <w:r>
              <w:t>&lt;118.8万元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人民群众幸福感、满意度显著提升</w:t>
            </w:r>
          </w:p>
        </w:tc>
        <w:tc>
          <w:tcPr>
            <w:tcW w:w="3430" w:type="dxa"/>
            <w:vAlign w:val="center"/>
          </w:tcPr>
          <w:p>
            <w:pPr>
              <w:pStyle w:val="14"/>
            </w:pPr>
            <w:r>
              <w:t>人民群众幸福感、满意度显著提升</w:t>
            </w:r>
          </w:p>
        </w:tc>
        <w:tc>
          <w:tcPr>
            <w:tcW w:w="2551" w:type="dxa"/>
            <w:vAlign w:val="center"/>
          </w:tcPr>
          <w:p>
            <w:pPr>
              <w:pStyle w:val="14"/>
            </w:pPr>
            <w:r>
              <w:t>满足市民需求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环境改善</w:t>
            </w:r>
          </w:p>
        </w:tc>
        <w:tc>
          <w:tcPr>
            <w:tcW w:w="3430" w:type="dxa"/>
            <w:vAlign w:val="center"/>
          </w:tcPr>
          <w:p>
            <w:pPr>
              <w:pStyle w:val="14"/>
            </w:pPr>
            <w:r>
              <w:t>环境改善</w:t>
            </w:r>
          </w:p>
        </w:tc>
        <w:tc>
          <w:tcPr>
            <w:tcW w:w="2551" w:type="dxa"/>
            <w:vAlign w:val="center"/>
          </w:tcPr>
          <w:p>
            <w:pPr>
              <w:pStyle w:val="14"/>
            </w:pPr>
            <w:r>
              <w:t>各类指标改善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项目持续发挥作用期限</w:t>
            </w:r>
          </w:p>
        </w:tc>
        <w:tc>
          <w:tcPr>
            <w:tcW w:w="3430" w:type="dxa"/>
            <w:vAlign w:val="center"/>
          </w:tcPr>
          <w:p>
            <w:pPr>
              <w:pStyle w:val="14"/>
            </w:pPr>
            <w:r>
              <w:t>项目持续发挥作用期限</w:t>
            </w:r>
          </w:p>
        </w:tc>
        <w:tc>
          <w:tcPr>
            <w:tcW w:w="2551" w:type="dxa"/>
            <w:vAlign w:val="center"/>
          </w:tcPr>
          <w:p>
            <w:pPr>
              <w:pStyle w:val="14"/>
            </w:pPr>
            <w:r>
              <w:t>充分利用现有资源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社会公众对相关工作的满意度</w:t>
            </w:r>
          </w:p>
        </w:tc>
        <w:tc>
          <w:tcPr>
            <w:tcW w:w="3430" w:type="dxa"/>
            <w:vAlign w:val="center"/>
          </w:tcPr>
          <w:p>
            <w:pPr>
              <w:pStyle w:val="14"/>
            </w:pPr>
            <w:r>
              <w:t>社会公众对相关工作的满意度</w:t>
            </w:r>
          </w:p>
        </w:tc>
        <w:tc>
          <w:tcPr>
            <w:tcW w:w="2551" w:type="dxa"/>
            <w:vAlign w:val="center"/>
          </w:tcPr>
          <w:p>
            <w:pPr>
              <w:pStyle w:val="14"/>
            </w:pPr>
            <w:r>
              <w:t>≥90%</w:t>
            </w:r>
          </w:p>
        </w:tc>
      </w:tr>
    </w:tbl>
    <w:p>
      <w:pPr>
        <w:sectPr>
          <w:footerReference r:id="rId5" w:type="default"/>
          <w:footerReference r:id="rId6" w:type="even"/>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rPr>
          <w:rFonts w:ascii="方正仿宋_GBK" w:hAnsi="方正仿宋_GBK" w:eastAsia="方正仿宋_GBK" w:cs="方正仿宋_GBK"/>
          <w:color w:val="000000"/>
          <w:sz w:val="28"/>
        </w:rPr>
      </w:pPr>
      <w:bookmarkStart w:id="54" w:name="_Toc126830487"/>
      <w:r>
        <w:rPr>
          <w:rFonts w:hint="eastAsia" w:ascii="方正仿宋_GBK" w:hAnsi="方正仿宋_GBK" w:eastAsia="方正仿宋_GBK" w:cs="方正仿宋_GBK"/>
          <w:color w:val="000000"/>
          <w:sz w:val="28"/>
          <w:lang w:val="en-US" w:eastAsia="zh-CN"/>
        </w:rPr>
        <w:t>55</w:t>
      </w:r>
      <w:r>
        <w:rPr>
          <w:rFonts w:ascii="方正仿宋_GBK" w:hAnsi="方正仿宋_GBK" w:eastAsia="方正仿宋_GBK" w:cs="方正仿宋_GBK"/>
          <w:color w:val="000000"/>
          <w:sz w:val="28"/>
        </w:rPr>
        <w:t>.2023年度花苗木中心梅江公园一期管理项目绩效目标表</w:t>
      </w:r>
      <w:bookmarkEnd w:id="54"/>
    </w:p>
    <w:p>
      <w:pPr>
        <w:ind w:firstLine="560"/>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326213天津市花苗木服务中心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2023年度花苗木中心梅江公园一期管理项目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520.00</w:t>
            </w:r>
          </w:p>
        </w:tc>
        <w:tc>
          <w:tcPr>
            <w:tcW w:w="1587" w:type="dxa"/>
            <w:vAlign w:val="center"/>
          </w:tcPr>
          <w:p>
            <w:pPr>
              <w:pStyle w:val="15"/>
            </w:pPr>
            <w:r>
              <w:t>其中：财政    资金</w:t>
            </w:r>
          </w:p>
        </w:tc>
        <w:tc>
          <w:tcPr>
            <w:tcW w:w="1843" w:type="dxa"/>
            <w:vAlign w:val="center"/>
          </w:tcPr>
          <w:p>
            <w:pPr>
              <w:pStyle w:val="14"/>
            </w:pPr>
            <w:r>
              <w:t>520.00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公园管理经费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按照相关要求，支付管理经费，完成绿地24.38万平方米、水体41.88万平方米、建筑4.38万平方米的管理任务，包括水体清洁与补水、绿地养管、设施维护、垃圾清理及外运、安保服务等。做好园内建筑物、构筑物等各类设施养护修缮工作以及绿地养护、公园安保、园容卫生等工作，同时保持园内湖泊景观并制定科学管理方案，逐步实现养管精细化，提升市民幸福感及满意度，持续改善环境质量，出现问题及时制定整改措施，尽可能满足市民的差异化需求。</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安保人员数量</w:t>
            </w:r>
          </w:p>
        </w:tc>
        <w:tc>
          <w:tcPr>
            <w:tcW w:w="3430" w:type="dxa"/>
            <w:vAlign w:val="center"/>
          </w:tcPr>
          <w:p>
            <w:pPr>
              <w:pStyle w:val="14"/>
            </w:pPr>
            <w:r>
              <w:t>安保人员数量</w:t>
            </w:r>
          </w:p>
        </w:tc>
        <w:tc>
          <w:tcPr>
            <w:tcW w:w="2551" w:type="dxa"/>
            <w:vAlign w:val="center"/>
          </w:tcPr>
          <w:p>
            <w:pPr>
              <w:pStyle w:val="14"/>
            </w:pPr>
            <w:r>
              <w:t>白班10人、夜班4人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垃圾清理及外运量</w:t>
            </w:r>
          </w:p>
        </w:tc>
        <w:tc>
          <w:tcPr>
            <w:tcW w:w="3430" w:type="dxa"/>
            <w:vAlign w:val="center"/>
          </w:tcPr>
          <w:p>
            <w:pPr>
              <w:pStyle w:val="14"/>
            </w:pPr>
            <w:r>
              <w:t>垃圾清理及外运量</w:t>
            </w:r>
          </w:p>
        </w:tc>
        <w:tc>
          <w:tcPr>
            <w:tcW w:w="2551" w:type="dxa"/>
            <w:vAlign w:val="center"/>
          </w:tcPr>
          <w:p>
            <w:pPr>
              <w:pStyle w:val="14"/>
            </w:pPr>
            <w:r>
              <w:t>4500立方米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维护设施数量</w:t>
            </w:r>
          </w:p>
        </w:tc>
        <w:tc>
          <w:tcPr>
            <w:tcW w:w="3430" w:type="dxa"/>
            <w:vAlign w:val="center"/>
          </w:tcPr>
          <w:p>
            <w:pPr>
              <w:pStyle w:val="14"/>
            </w:pPr>
            <w:r>
              <w:t>维护设施数量</w:t>
            </w:r>
          </w:p>
        </w:tc>
        <w:tc>
          <w:tcPr>
            <w:tcW w:w="2551" w:type="dxa"/>
            <w:vAlign w:val="center"/>
          </w:tcPr>
          <w:p>
            <w:pPr>
              <w:pStyle w:val="14"/>
            </w:pPr>
            <w:r>
              <w:t>43791平方米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管理区域面积</w:t>
            </w:r>
          </w:p>
        </w:tc>
        <w:tc>
          <w:tcPr>
            <w:tcW w:w="3430" w:type="dxa"/>
            <w:vAlign w:val="center"/>
          </w:tcPr>
          <w:p>
            <w:pPr>
              <w:pStyle w:val="14"/>
            </w:pPr>
            <w:r>
              <w:t>管理区域面积</w:t>
            </w:r>
          </w:p>
        </w:tc>
        <w:tc>
          <w:tcPr>
            <w:tcW w:w="2551" w:type="dxa"/>
            <w:vAlign w:val="center"/>
          </w:tcPr>
          <w:p>
            <w:pPr>
              <w:pStyle w:val="14"/>
            </w:pPr>
            <w:r>
              <w:t>≥74.3公顷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维护质量达标率</w:t>
            </w:r>
          </w:p>
        </w:tc>
        <w:tc>
          <w:tcPr>
            <w:tcW w:w="3430" w:type="dxa"/>
            <w:vAlign w:val="center"/>
          </w:tcPr>
          <w:p>
            <w:pPr>
              <w:pStyle w:val="14"/>
            </w:pPr>
            <w:r>
              <w:t>维护质量达标率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垃圾清理及外运及时率</w:t>
            </w:r>
          </w:p>
        </w:tc>
        <w:tc>
          <w:tcPr>
            <w:tcW w:w="3430" w:type="dxa"/>
            <w:vAlign w:val="center"/>
          </w:tcPr>
          <w:p>
            <w:pPr>
              <w:pStyle w:val="14"/>
            </w:pPr>
            <w:r>
              <w:t>垃圾清理及外运及时率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安保人员到岗率</w:t>
            </w:r>
          </w:p>
        </w:tc>
        <w:tc>
          <w:tcPr>
            <w:tcW w:w="3430" w:type="dxa"/>
            <w:vAlign w:val="center"/>
          </w:tcPr>
          <w:p>
            <w:pPr>
              <w:pStyle w:val="14"/>
            </w:pPr>
            <w:r>
              <w:t>安保人员到岗率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工作任务完成及时率</w:t>
            </w:r>
          </w:p>
        </w:tc>
        <w:tc>
          <w:tcPr>
            <w:tcW w:w="3430" w:type="dxa"/>
            <w:vAlign w:val="center"/>
          </w:tcPr>
          <w:p>
            <w:pPr>
              <w:pStyle w:val="14"/>
            </w:pPr>
            <w:r>
              <w:t>工作任务完成及时率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资金支出进度</w:t>
            </w:r>
          </w:p>
        </w:tc>
        <w:tc>
          <w:tcPr>
            <w:tcW w:w="3430" w:type="dxa"/>
            <w:vAlign w:val="center"/>
          </w:tcPr>
          <w:p>
            <w:pPr>
              <w:pStyle w:val="14"/>
            </w:pPr>
            <w:r>
              <w:t>资金支出进度</w:t>
            </w:r>
          </w:p>
        </w:tc>
        <w:tc>
          <w:tcPr>
            <w:tcW w:w="2551" w:type="dxa"/>
            <w:vAlign w:val="center"/>
          </w:tcPr>
          <w:p>
            <w:pPr>
              <w:pStyle w:val="14"/>
            </w:pPr>
            <w:r>
              <w:t>按照比例每季度支付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水体清洁与补水费</w:t>
            </w:r>
          </w:p>
        </w:tc>
        <w:tc>
          <w:tcPr>
            <w:tcW w:w="3430" w:type="dxa"/>
            <w:vAlign w:val="center"/>
          </w:tcPr>
          <w:p>
            <w:pPr>
              <w:pStyle w:val="14"/>
            </w:pPr>
            <w:r>
              <w:t>水体清洁与补水费</w:t>
            </w:r>
          </w:p>
        </w:tc>
        <w:tc>
          <w:tcPr>
            <w:tcW w:w="2551" w:type="dxa"/>
            <w:vAlign w:val="center"/>
          </w:tcPr>
          <w:p>
            <w:pPr>
              <w:pStyle w:val="14"/>
            </w:pPr>
            <w:r>
              <w:t>小于196万元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绿地养管费</w:t>
            </w:r>
          </w:p>
        </w:tc>
        <w:tc>
          <w:tcPr>
            <w:tcW w:w="3430" w:type="dxa"/>
            <w:vAlign w:val="center"/>
          </w:tcPr>
          <w:p>
            <w:pPr>
              <w:pStyle w:val="14"/>
            </w:pPr>
            <w:r>
              <w:t>绿地养管费</w:t>
            </w:r>
          </w:p>
        </w:tc>
        <w:tc>
          <w:tcPr>
            <w:tcW w:w="2551" w:type="dxa"/>
            <w:vAlign w:val="center"/>
          </w:tcPr>
          <w:p>
            <w:pPr>
              <w:pStyle w:val="14"/>
            </w:pPr>
            <w:r>
              <w:t>小于219万元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设施维护费</w:t>
            </w:r>
          </w:p>
        </w:tc>
        <w:tc>
          <w:tcPr>
            <w:tcW w:w="3430" w:type="dxa"/>
            <w:vAlign w:val="center"/>
          </w:tcPr>
          <w:p>
            <w:pPr>
              <w:pStyle w:val="14"/>
            </w:pPr>
            <w:r>
              <w:t>设施维护费</w:t>
            </w:r>
          </w:p>
        </w:tc>
        <w:tc>
          <w:tcPr>
            <w:tcW w:w="2551" w:type="dxa"/>
            <w:vAlign w:val="center"/>
          </w:tcPr>
          <w:p>
            <w:pPr>
              <w:pStyle w:val="14"/>
            </w:pPr>
            <w:r>
              <w:t>小于18.8万元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垃圾清理及外运费</w:t>
            </w:r>
          </w:p>
        </w:tc>
        <w:tc>
          <w:tcPr>
            <w:tcW w:w="3430" w:type="dxa"/>
            <w:vAlign w:val="center"/>
          </w:tcPr>
          <w:p>
            <w:pPr>
              <w:pStyle w:val="14"/>
            </w:pPr>
            <w:r>
              <w:t>垃圾清理及外运费</w:t>
            </w:r>
          </w:p>
        </w:tc>
        <w:tc>
          <w:tcPr>
            <w:tcW w:w="2551" w:type="dxa"/>
            <w:vAlign w:val="center"/>
          </w:tcPr>
          <w:p>
            <w:pPr>
              <w:pStyle w:val="14"/>
            </w:pPr>
            <w:r>
              <w:t>小于7万元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安保服务费</w:t>
            </w:r>
          </w:p>
        </w:tc>
        <w:tc>
          <w:tcPr>
            <w:tcW w:w="3430" w:type="dxa"/>
            <w:vAlign w:val="center"/>
          </w:tcPr>
          <w:p>
            <w:pPr>
              <w:pStyle w:val="14"/>
            </w:pPr>
            <w:r>
              <w:t>安保服务费</w:t>
            </w:r>
          </w:p>
        </w:tc>
        <w:tc>
          <w:tcPr>
            <w:tcW w:w="2551" w:type="dxa"/>
            <w:vAlign w:val="center"/>
          </w:tcPr>
          <w:p>
            <w:pPr>
              <w:pStyle w:val="14"/>
            </w:pPr>
            <w:r>
              <w:t>小于60万元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人民群众幸福感、满意度显著提升</w:t>
            </w:r>
          </w:p>
        </w:tc>
        <w:tc>
          <w:tcPr>
            <w:tcW w:w="3430" w:type="dxa"/>
            <w:vAlign w:val="center"/>
          </w:tcPr>
          <w:p>
            <w:pPr>
              <w:pStyle w:val="14"/>
            </w:pPr>
            <w:r>
              <w:t>人民群众幸福感、满意度显著提升</w:t>
            </w:r>
          </w:p>
        </w:tc>
        <w:tc>
          <w:tcPr>
            <w:tcW w:w="2551" w:type="dxa"/>
            <w:vAlign w:val="center"/>
          </w:tcPr>
          <w:p>
            <w:pPr>
              <w:pStyle w:val="14"/>
            </w:pPr>
            <w:r>
              <w:t>满足市民需求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环境改善</w:t>
            </w:r>
          </w:p>
        </w:tc>
        <w:tc>
          <w:tcPr>
            <w:tcW w:w="3430" w:type="dxa"/>
            <w:vAlign w:val="center"/>
          </w:tcPr>
          <w:p>
            <w:pPr>
              <w:pStyle w:val="14"/>
            </w:pPr>
            <w:r>
              <w:t>环境改善</w:t>
            </w:r>
          </w:p>
        </w:tc>
        <w:tc>
          <w:tcPr>
            <w:tcW w:w="2551" w:type="dxa"/>
            <w:vAlign w:val="center"/>
          </w:tcPr>
          <w:p>
            <w:pPr>
              <w:pStyle w:val="14"/>
            </w:pPr>
            <w:r>
              <w:t>各类指标改善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项目持续发挥作用期限</w:t>
            </w:r>
          </w:p>
        </w:tc>
        <w:tc>
          <w:tcPr>
            <w:tcW w:w="3430" w:type="dxa"/>
            <w:vAlign w:val="center"/>
          </w:tcPr>
          <w:p>
            <w:pPr>
              <w:pStyle w:val="14"/>
            </w:pPr>
            <w:r>
              <w:t>项目持续发挥作用期限</w:t>
            </w:r>
          </w:p>
        </w:tc>
        <w:tc>
          <w:tcPr>
            <w:tcW w:w="2551" w:type="dxa"/>
            <w:vAlign w:val="center"/>
          </w:tcPr>
          <w:p>
            <w:pPr>
              <w:pStyle w:val="14"/>
            </w:pPr>
            <w:r>
              <w:t>充分利用现有资源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社会公众对相关工作的满意度</w:t>
            </w:r>
          </w:p>
        </w:tc>
        <w:tc>
          <w:tcPr>
            <w:tcW w:w="3430" w:type="dxa"/>
            <w:vAlign w:val="center"/>
          </w:tcPr>
          <w:p>
            <w:pPr>
              <w:pStyle w:val="14"/>
            </w:pPr>
            <w:r>
              <w:t>社会公众对相关工作的满意度</w:t>
            </w:r>
          </w:p>
        </w:tc>
        <w:tc>
          <w:tcPr>
            <w:tcW w:w="2551" w:type="dxa"/>
            <w:vAlign w:val="center"/>
          </w:tcPr>
          <w:p>
            <w:pPr>
              <w:pStyle w:val="14"/>
            </w:pPr>
            <w:r>
              <w:t>≥90%</w:t>
            </w:r>
          </w:p>
        </w:tc>
      </w:tr>
    </w:tbl>
    <w:p>
      <w:pPr>
        <w:ind w:firstLine="560"/>
        <w:outlineLvl w:val="3"/>
        <w:rPr>
          <w:rFonts w:ascii="方正仿宋_GBK" w:hAnsi="方正仿宋_GBK" w:eastAsia="方正仿宋_GBK" w:cs="方正仿宋_GBK"/>
          <w:color w:val="000000"/>
          <w:sz w:val="28"/>
        </w:rPr>
      </w:pPr>
    </w:p>
    <w:p/>
    <w:p/>
    <w:p/>
    <w:p/>
    <w:p/>
    <w:p/>
    <w:p/>
    <w:p/>
    <w:p/>
    <w:p/>
    <w:p/>
    <w:p/>
    <w:p/>
    <w:p/>
    <w:p/>
    <w:p/>
    <w:p/>
    <w:p/>
    <w:p/>
    <w:p/>
    <w:p/>
    <w:p/>
    <w:p/>
    <w:p/>
    <w:p/>
    <w:p/>
    <w:p/>
    <w:p/>
    <w:p/>
    <w:p/>
    <w:p/>
    <w:p/>
    <w:p/>
    <w:p/>
    <w:p/>
    <w:p/>
    <w:p/>
    <w:p/>
    <w:p/>
    <w:p/>
    <w:p/>
    <w:p/>
    <w:p>
      <w:pPr>
        <w:ind w:firstLine="560"/>
        <w:outlineLvl w:val="3"/>
        <w:rPr>
          <w:rFonts w:ascii="方正仿宋_GBK" w:hAnsi="方正仿宋_GBK" w:eastAsia="方正仿宋_GBK" w:cs="方正仿宋_GBK"/>
          <w:color w:val="000000"/>
          <w:sz w:val="28"/>
        </w:rPr>
      </w:pPr>
      <w:bookmarkStart w:id="55" w:name="_Toc126830488"/>
      <w:r>
        <w:rPr>
          <w:rFonts w:hint="eastAsia" w:ascii="方正仿宋_GBK" w:hAnsi="方正仿宋_GBK" w:eastAsia="方正仿宋_GBK" w:cs="方正仿宋_GBK"/>
          <w:color w:val="000000"/>
          <w:sz w:val="28"/>
          <w:lang w:val="en-US" w:eastAsia="zh-CN"/>
        </w:rPr>
        <w:t>56</w:t>
      </w:r>
      <w:r>
        <w:rPr>
          <w:rFonts w:ascii="方正仿宋_GBK" w:hAnsi="方正仿宋_GBK" w:eastAsia="方正仿宋_GBK" w:cs="方正仿宋_GBK"/>
          <w:color w:val="000000"/>
          <w:sz w:val="28"/>
        </w:rPr>
        <w:t>.2023年巡管中心劳务派遣人员劳务费绩效目标表</w:t>
      </w:r>
      <w:bookmarkEnd w:id="55"/>
    </w:p>
    <w:p>
      <w:pPr>
        <w:ind w:firstLine="560"/>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2023年巡管中心劳务派遣人员劳务费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616.00</w:t>
            </w:r>
          </w:p>
        </w:tc>
        <w:tc>
          <w:tcPr>
            <w:tcW w:w="1587" w:type="dxa"/>
            <w:vAlign w:val="center"/>
          </w:tcPr>
          <w:p>
            <w:pPr>
              <w:pStyle w:val="15"/>
            </w:pPr>
            <w:r>
              <w:t>其中：财政    资金</w:t>
            </w:r>
          </w:p>
        </w:tc>
        <w:tc>
          <w:tcPr>
            <w:tcW w:w="1843" w:type="dxa"/>
            <w:vAlign w:val="center"/>
          </w:tcPr>
          <w:p>
            <w:pPr>
              <w:pStyle w:val="14"/>
            </w:pPr>
            <w:r>
              <w:t>616.00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2023年巡管中心劳务派遣人员劳务费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1.完成劳务派遣人员劳务费发放工作</w:t>
            </w:r>
          </w:p>
          <w:p>
            <w:pPr>
              <w:pStyle w:val="14"/>
            </w:pPr>
            <w:r>
              <w:t>2.完成劳务公司服务费发放工作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人员安置数</w:t>
            </w:r>
          </w:p>
        </w:tc>
        <w:tc>
          <w:tcPr>
            <w:tcW w:w="3430" w:type="dxa"/>
            <w:vAlign w:val="center"/>
          </w:tcPr>
          <w:p>
            <w:pPr>
              <w:pStyle w:val="14"/>
            </w:pPr>
            <w:r>
              <w:t>人员安置数</w:t>
            </w:r>
          </w:p>
        </w:tc>
        <w:tc>
          <w:tcPr>
            <w:tcW w:w="2551" w:type="dxa"/>
            <w:vAlign w:val="center"/>
          </w:tcPr>
          <w:p>
            <w:pPr>
              <w:pStyle w:val="14"/>
            </w:pPr>
            <w:r>
              <w:t>68人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人员上岗率</w:t>
            </w:r>
          </w:p>
        </w:tc>
        <w:tc>
          <w:tcPr>
            <w:tcW w:w="3430" w:type="dxa"/>
            <w:vAlign w:val="center"/>
          </w:tcPr>
          <w:p>
            <w:pPr>
              <w:pStyle w:val="14"/>
            </w:pPr>
            <w:r>
              <w:t>人员上岗率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巡查工作达标率</w:t>
            </w:r>
          </w:p>
        </w:tc>
        <w:tc>
          <w:tcPr>
            <w:tcW w:w="3430" w:type="dxa"/>
            <w:vAlign w:val="center"/>
          </w:tcPr>
          <w:p>
            <w:pPr>
              <w:pStyle w:val="14"/>
            </w:pPr>
            <w:r>
              <w:t>巡查工作达标率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发放及时率</w:t>
            </w:r>
          </w:p>
        </w:tc>
        <w:tc>
          <w:tcPr>
            <w:tcW w:w="3430" w:type="dxa"/>
            <w:vAlign w:val="center"/>
          </w:tcPr>
          <w:p>
            <w:pPr>
              <w:pStyle w:val="14"/>
            </w:pPr>
            <w:r>
              <w:t>发放及时率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项目工资费用</w:t>
            </w:r>
          </w:p>
        </w:tc>
        <w:tc>
          <w:tcPr>
            <w:tcW w:w="3430" w:type="dxa"/>
            <w:vAlign w:val="center"/>
          </w:tcPr>
          <w:p>
            <w:pPr>
              <w:pStyle w:val="14"/>
            </w:pPr>
            <w:r>
              <w:t>项目工资费用</w:t>
            </w:r>
          </w:p>
        </w:tc>
        <w:tc>
          <w:tcPr>
            <w:tcW w:w="2551" w:type="dxa"/>
            <w:vAlign w:val="center"/>
          </w:tcPr>
          <w:p>
            <w:pPr>
              <w:pStyle w:val="14"/>
            </w:pPr>
            <w:r>
              <w:t>611.24万元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项目服务费用</w:t>
            </w:r>
          </w:p>
        </w:tc>
        <w:tc>
          <w:tcPr>
            <w:tcW w:w="3430" w:type="dxa"/>
            <w:vAlign w:val="center"/>
          </w:tcPr>
          <w:p>
            <w:pPr>
              <w:pStyle w:val="14"/>
            </w:pPr>
            <w:r>
              <w:t>项目服务费用</w:t>
            </w:r>
          </w:p>
        </w:tc>
        <w:tc>
          <w:tcPr>
            <w:tcW w:w="2551" w:type="dxa"/>
            <w:vAlign w:val="center"/>
          </w:tcPr>
          <w:p>
            <w:pPr>
              <w:pStyle w:val="14"/>
            </w:pPr>
            <w:r>
              <w:t>4.76万元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道路巡查率</w:t>
            </w:r>
          </w:p>
        </w:tc>
        <w:tc>
          <w:tcPr>
            <w:tcW w:w="3430" w:type="dxa"/>
            <w:vAlign w:val="center"/>
          </w:tcPr>
          <w:p>
            <w:pPr>
              <w:pStyle w:val="14"/>
            </w:pPr>
            <w:r>
              <w:t>道路巡查率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安置人员满意度</w:t>
            </w:r>
          </w:p>
        </w:tc>
        <w:tc>
          <w:tcPr>
            <w:tcW w:w="3430" w:type="dxa"/>
            <w:vAlign w:val="center"/>
          </w:tcPr>
          <w:p>
            <w:pPr>
              <w:pStyle w:val="14"/>
            </w:pPr>
            <w:r>
              <w:t>安置人员满意度</w:t>
            </w:r>
          </w:p>
        </w:tc>
        <w:tc>
          <w:tcPr>
            <w:tcW w:w="2551" w:type="dxa"/>
            <w:vAlign w:val="center"/>
          </w:tcPr>
          <w:p>
            <w:pPr>
              <w:pStyle w:val="14"/>
            </w:pPr>
            <w:r>
              <w:t>≥90百分比</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both"/>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ascii="方正仿宋_GBK" w:hAnsi="方正仿宋_GBK" w:eastAsia="方正仿宋_GBK" w:cs="方正仿宋_GBK"/>
          <w:color w:val="000000"/>
          <w:sz w:val="28"/>
        </w:rPr>
      </w:pPr>
      <w:bookmarkStart w:id="56" w:name="_Toc126830489"/>
      <w:r>
        <w:rPr>
          <w:rFonts w:hint="eastAsia" w:ascii="方正仿宋_GBK" w:hAnsi="方正仿宋_GBK" w:eastAsia="方正仿宋_GBK" w:cs="方正仿宋_GBK"/>
          <w:color w:val="000000"/>
          <w:sz w:val="28"/>
          <w:lang w:val="en-US" w:eastAsia="zh-CN"/>
        </w:rPr>
        <w:t>57.</w:t>
      </w:r>
      <w:r>
        <w:rPr>
          <w:rFonts w:ascii="方正仿宋_GBK" w:hAnsi="方正仿宋_GBK" w:eastAsia="方正仿宋_GBK" w:cs="方正仿宋_GBK"/>
          <w:color w:val="000000"/>
          <w:sz w:val="28"/>
        </w:rPr>
        <w:t>第四巡查分中心供电、配电线路改造项目绩效目标表</w:t>
      </w:r>
      <w:bookmarkEnd w:id="56"/>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第四巡查分中心供电、配电线路改造项目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70.00</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 xml:space="preserve"> 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第四巡查分中心供电、配电线路改造项目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1.不影响四分中心正常办公</w:t>
            </w:r>
          </w:p>
          <w:p>
            <w:pPr>
              <w:pStyle w:val="14"/>
            </w:pPr>
            <w:r>
              <w:t>2.线路改造项目施工各项指标达标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改造项目数量</w:t>
            </w:r>
          </w:p>
        </w:tc>
        <w:tc>
          <w:tcPr>
            <w:tcW w:w="3430" w:type="dxa"/>
            <w:vAlign w:val="center"/>
          </w:tcPr>
          <w:p>
            <w:pPr>
              <w:pStyle w:val="14"/>
            </w:pPr>
            <w:r>
              <w:t>改造项目数量</w:t>
            </w:r>
          </w:p>
        </w:tc>
        <w:tc>
          <w:tcPr>
            <w:tcW w:w="2551" w:type="dxa"/>
            <w:vAlign w:val="center"/>
          </w:tcPr>
          <w:p>
            <w:pPr>
              <w:pStyle w:val="14"/>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改造项目合格率</w:t>
            </w:r>
          </w:p>
        </w:tc>
        <w:tc>
          <w:tcPr>
            <w:tcW w:w="3430" w:type="dxa"/>
            <w:vAlign w:val="center"/>
          </w:tcPr>
          <w:p>
            <w:pPr>
              <w:pStyle w:val="14"/>
            </w:pPr>
            <w:r>
              <w:t>改造项目合格率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资金支付及时率</w:t>
            </w:r>
          </w:p>
        </w:tc>
        <w:tc>
          <w:tcPr>
            <w:tcW w:w="3430" w:type="dxa"/>
            <w:vAlign w:val="center"/>
          </w:tcPr>
          <w:p>
            <w:pPr>
              <w:pStyle w:val="14"/>
            </w:pPr>
            <w:r>
              <w:t>资金支付及时率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线路改造项目费用</w:t>
            </w:r>
          </w:p>
        </w:tc>
        <w:tc>
          <w:tcPr>
            <w:tcW w:w="3430" w:type="dxa"/>
            <w:vAlign w:val="center"/>
          </w:tcPr>
          <w:p>
            <w:pPr>
              <w:pStyle w:val="14"/>
            </w:pPr>
            <w:r>
              <w:t>线路改造项目费用</w:t>
            </w:r>
          </w:p>
        </w:tc>
        <w:tc>
          <w:tcPr>
            <w:tcW w:w="2551" w:type="dxa"/>
            <w:vAlign w:val="center"/>
          </w:tcPr>
          <w:p>
            <w:pPr>
              <w:pStyle w:val="14"/>
            </w:pPr>
            <w:r>
              <w:t>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提高工作效率</w:t>
            </w:r>
          </w:p>
        </w:tc>
        <w:tc>
          <w:tcPr>
            <w:tcW w:w="3430" w:type="dxa"/>
            <w:vAlign w:val="center"/>
          </w:tcPr>
          <w:p>
            <w:pPr>
              <w:pStyle w:val="14"/>
            </w:pPr>
            <w:r>
              <w:t>提高工作效率</w:t>
            </w:r>
          </w:p>
        </w:tc>
        <w:tc>
          <w:tcPr>
            <w:tcW w:w="2551" w:type="dxa"/>
            <w:vAlign w:val="center"/>
          </w:tcPr>
          <w:p>
            <w:pPr>
              <w:pStyle w:val="14"/>
            </w:pPr>
            <w:r>
              <w:t>≥70百分比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职工满意度</w:t>
            </w:r>
          </w:p>
        </w:tc>
        <w:tc>
          <w:tcPr>
            <w:tcW w:w="3430" w:type="dxa"/>
            <w:vAlign w:val="center"/>
          </w:tcPr>
          <w:p>
            <w:pPr>
              <w:pStyle w:val="14"/>
            </w:pPr>
            <w:r>
              <w:t>职工满意度</w:t>
            </w:r>
          </w:p>
        </w:tc>
        <w:tc>
          <w:tcPr>
            <w:tcW w:w="2551" w:type="dxa"/>
            <w:vAlign w:val="center"/>
          </w:tcPr>
          <w:p>
            <w:pPr>
              <w:pStyle w:val="14"/>
            </w:pPr>
            <w:r>
              <w:t>100百分比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footerReference r:id="rId7" w:type="default"/>
          <w:footerReference r:id="rId8" w:type="even"/>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numPr>
          <w:ilvl w:val="0"/>
          <w:numId w:val="0"/>
        </w:numPr>
        <w:ind w:left="560" w:leftChars="0" w:firstLine="280" w:firstLineChars="100"/>
        <w:outlineLvl w:val="3"/>
        <w:rPr>
          <w:rFonts w:ascii="方正仿宋_GBK" w:hAnsi="方正仿宋_GBK" w:eastAsia="方正仿宋_GBK" w:cs="方正仿宋_GBK"/>
          <w:color w:val="000000"/>
          <w:sz w:val="28"/>
        </w:rPr>
      </w:pPr>
      <w:bookmarkStart w:id="57" w:name="_Toc126830490"/>
      <w:r>
        <w:rPr>
          <w:rFonts w:hint="eastAsia" w:ascii="方正仿宋_GBK" w:hAnsi="方正仿宋_GBK" w:eastAsia="方正仿宋_GBK" w:cs="方正仿宋_GBK"/>
          <w:color w:val="000000"/>
          <w:sz w:val="28"/>
          <w:lang w:val="en-US" w:eastAsia="zh-CN"/>
        </w:rPr>
        <w:t>58.</w:t>
      </w:r>
      <w:r>
        <w:rPr>
          <w:rFonts w:ascii="方正仿宋_GBK" w:hAnsi="方正仿宋_GBK" w:eastAsia="方正仿宋_GBK" w:cs="方正仿宋_GBK"/>
          <w:color w:val="000000"/>
          <w:sz w:val="28"/>
        </w:rPr>
        <w:t>第一巡查分中心供暖并网改造绩效目标表</w:t>
      </w:r>
      <w:bookmarkEnd w:id="57"/>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第一巡查分中心供暖并网改造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156.00</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 xml:space="preserve"> 156.00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第一巡查分中心供暖并网改造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1.降低安全风险</w:t>
            </w:r>
          </w:p>
          <w:p>
            <w:pPr>
              <w:pStyle w:val="14"/>
            </w:pPr>
            <w:r>
              <w:t>2.节约供暖成本</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供热并网工程数量</w:t>
            </w:r>
          </w:p>
        </w:tc>
        <w:tc>
          <w:tcPr>
            <w:tcW w:w="3430" w:type="dxa"/>
            <w:vAlign w:val="center"/>
          </w:tcPr>
          <w:p>
            <w:pPr>
              <w:pStyle w:val="14"/>
            </w:pPr>
            <w:r>
              <w:t>供热并网工程数量</w:t>
            </w:r>
          </w:p>
        </w:tc>
        <w:tc>
          <w:tcPr>
            <w:tcW w:w="2551" w:type="dxa"/>
            <w:vAlign w:val="center"/>
          </w:tcPr>
          <w:p>
            <w:pPr>
              <w:pStyle w:val="14"/>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提高安全系数</w:t>
            </w:r>
          </w:p>
        </w:tc>
        <w:tc>
          <w:tcPr>
            <w:tcW w:w="3430" w:type="dxa"/>
            <w:vAlign w:val="center"/>
          </w:tcPr>
          <w:p>
            <w:pPr>
              <w:pStyle w:val="14"/>
            </w:pPr>
            <w:r>
              <w:t>提高安全系数</w:t>
            </w:r>
          </w:p>
        </w:tc>
        <w:tc>
          <w:tcPr>
            <w:tcW w:w="2551" w:type="dxa"/>
            <w:vAlign w:val="center"/>
          </w:tcPr>
          <w:p>
            <w:pPr>
              <w:pStyle w:val="14"/>
            </w:pPr>
            <w:r>
              <w:t>≥50百分比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提高安全系数</w:t>
            </w:r>
          </w:p>
        </w:tc>
        <w:tc>
          <w:tcPr>
            <w:tcW w:w="3430" w:type="dxa"/>
            <w:vAlign w:val="center"/>
          </w:tcPr>
          <w:p>
            <w:pPr>
              <w:pStyle w:val="14"/>
            </w:pPr>
            <w:r>
              <w:t>提高安全系数</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项目费用</w:t>
            </w:r>
          </w:p>
        </w:tc>
        <w:tc>
          <w:tcPr>
            <w:tcW w:w="3430" w:type="dxa"/>
            <w:vAlign w:val="center"/>
          </w:tcPr>
          <w:p>
            <w:pPr>
              <w:pStyle w:val="14"/>
            </w:pPr>
            <w:r>
              <w:t>项目费用</w:t>
            </w:r>
          </w:p>
        </w:tc>
        <w:tc>
          <w:tcPr>
            <w:tcW w:w="2551" w:type="dxa"/>
            <w:vAlign w:val="center"/>
          </w:tcPr>
          <w:p>
            <w:pPr>
              <w:pStyle w:val="14"/>
            </w:pPr>
            <w:r>
              <w:t>156万元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污染率降低</w:t>
            </w:r>
          </w:p>
        </w:tc>
        <w:tc>
          <w:tcPr>
            <w:tcW w:w="3430" w:type="dxa"/>
            <w:vAlign w:val="center"/>
          </w:tcPr>
          <w:p>
            <w:pPr>
              <w:pStyle w:val="14"/>
            </w:pPr>
            <w:r>
              <w:t>污染率降低</w:t>
            </w:r>
          </w:p>
        </w:tc>
        <w:tc>
          <w:tcPr>
            <w:tcW w:w="2551" w:type="dxa"/>
            <w:vAlign w:val="center"/>
          </w:tcPr>
          <w:p>
            <w:pPr>
              <w:pStyle w:val="14"/>
            </w:pPr>
            <w:r>
              <w:t>≥50百分比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职工满意度</w:t>
            </w:r>
          </w:p>
        </w:tc>
        <w:tc>
          <w:tcPr>
            <w:tcW w:w="3430" w:type="dxa"/>
            <w:vAlign w:val="center"/>
          </w:tcPr>
          <w:p>
            <w:pPr>
              <w:pStyle w:val="14"/>
            </w:pPr>
            <w:r>
              <w:t>职工满意度</w:t>
            </w:r>
          </w:p>
        </w:tc>
        <w:tc>
          <w:tcPr>
            <w:tcW w:w="2551" w:type="dxa"/>
            <w:vAlign w:val="center"/>
          </w:tcPr>
          <w:p>
            <w:pPr>
              <w:pStyle w:val="14"/>
            </w:pPr>
            <w:r>
              <w:t>≥90百分比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ascii="方正仿宋_GBK" w:hAnsi="方正仿宋_GBK" w:eastAsia="方正仿宋_GBK" w:cs="方正仿宋_GBK"/>
          <w:color w:val="000000"/>
          <w:sz w:val="28"/>
        </w:rPr>
      </w:pPr>
      <w:bookmarkStart w:id="58" w:name="_Toc126830491"/>
      <w:r>
        <w:rPr>
          <w:rFonts w:hint="eastAsia" w:ascii="方正仿宋_GBK" w:hAnsi="方正仿宋_GBK" w:eastAsia="方正仿宋_GBK" w:cs="方正仿宋_GBK"/>
          <w:color w:val="000000"/>
          <w:sz w:val="28"/>
          <w:lang w:val="en-US" w:eastAsia="zh-CN"/>
        </w:rPr>
        <w:t>59.</w:t>
      </w:r>
      <w:r>
        <w:rPr>
          <w:rFonts w:ascii="方正仿宋_GBK" w:hAnsi="方正仿宋_GBK" w:eastAsia="方正仿宋_GBK" w:cs="方正仿宋_GBK"/>
          <w:color w:val="000000"/>
          <w:sz w:val="28"/>
        </w:rPr>
        <w:t>巡查管理平台运维费项目绩效目标表</w:t>
      </w:r>
      <w:bookmarkEnd w:id="58"/>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巡查管理平台运维费项目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28.30</w:t>
            </w:r>
          </w:p>
        </w:tc>
        <w:tc>
          <w:tcPr>
            <w:tcW w:w="1587" w:type="dxa"/>
            <w:vAlign w:val="center"/>
          </w:tcPr>
          <w:p>
            <w:pPr>
              <w:pStyle w:val="15"/>
            </w:pPr>
            <w:r>
              <w:t>其中：财政    资金</w:t>
            </w:r>
          </w:p>
        </w:tc>
        <w:tc>
          <w:tcPr>
            <w:tcW w:w="1843" w:type="dxa"/>
            <w:vAlign w:val="center"/>
          </w:tcPr>
          <w:p>
            <w:pPr>
              <w:pStyle w:val="14"/>
            </w:pPr>
            <w:r>
              <w:t>28.30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巡查管理平台运维费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1.保障巡查管理平台正常运行</w:t>
            </w:r>
          </w:p>
          <w:p>
            <w:pPr>
              <w:pStyle w:val="14"/>
            </w:pPr>
            <w:r>
              <w:t>2.完善和提升巡查管理平台性能</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终端数量</w:t>
            </w:r>
          </w:p>
        </w:tc>
        <w:tc>
          <w:tcPr>
            <w:tcW w:w="3430" w:type="dxa"/>
            <w:vAlign w:val="center"/>
          </w:tcPr>
          <w:p>
            <w:pPr>
              <w:pStyle w:val="14"/>
            </w:pPr>
            <w:r>
              <w:t>终端数量</w:t>
            </w:r>
          </w:p>
        </w:tc>
        <w:tc>
          <w:tcPr>
            <w:tcW w:w="2551" w:type="dxa"/>
            <w:vAlign w:val="center"/>
          </w:tcPr>
          <w:p>
            <w:pPr>
              <w:pStyle w:val="14"/>
            </w:pPr>
            <w:r>
              <w:t>150个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正常运转率</w:t>
            </w:r>
          </w:p>
        </w:tc>
        <w:tc>
          <w:tcPr>
            <w:tcW w:w="3430" w:type="dxa"/>
            <w:vAlign w:val="center"/>
          </w:tcPr>
          <w:p>
            <w:pPr>
              <w:pStyle w:val="14"/>
            </w:pPr>
            <w:r>
              <w:t>正常运转率</w:t>
            </w:r>
          </w:p>
        </w:tc>
        <w:tc>
          <w:tcPr>
            <w:tcW w:w="2551" w:type="dxa"/>
            <w:vAlign w:val="center"/>
          </w:tcPr>
          <w:p>
            <w:pPr>
              <w:pStyle w:val="14"/>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资金支付及时率</w:t>
            </w:r>
          </w:p>
        </w:tc>
        <w:tc>
          <w:tcPr>
            <w:tcW w:w="3430" w:type="dxa"/>
            <w:vAlign w:val="center"/>
          </w:tcPr>
          <w:p>
            <w:pPr>
              <w:pStyle w:val="14"/>
            </w:pPr>
            <w:r>
              <w:t>资金支付及时率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运行维护费用</w:t>
            </w:r>
          </w:p>
        </w:tc>
        <w:tc>
          <w:tcPr>
            <w:tcW w:w="3430" w:type="dxa"/>
            <w:vAlign w:val="center"/>
          </w:tcPr>
          <w:p>
            <w:pPr>
              <w:pStyle w:val="14"/>
            </w:pPr>
            <w:r>
              <w:t>运行维护费用</w:t>
            </w:r>
          </w:p>
        </w:tc>
        <w:tc>
          <w:tcPr>
            <w:tcW w:w="2551" w:type="dxa"/>
            <w:vAlign w:val="center"/>
          </w:tcPr>
          <w:p>
            <w:pPr>
              <w:pStyle w:val="14"/>
            </w:pPr>
            <w:r>
              <w:t>28.3万元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数据稳定率</w:t>
            </w:r>
          </w:p>
        </w:tc>
        <w:tc>
          <w:tcPr>
            <w:tcW w:w="3430" w:type="dxa"/>
            <w:vAlign w:val="center"/>
          </w:tcPr>
          <w:p>
            <w:pPr>
              <w:pStyle w:val="14"/>
            </w:pPr>
            <w:r>
              <w:t>数据稳定率</w:t>
            </w:r>
          </w:p>
        </w:tc>
        <w:tc>
          <w:tcPr>
            <w:tcW w:w="2551" w:type="dxa"/>
            <w:vAlign w:val="center"/>
          </w:tcPr>
          <w:p>
            <w:pPr>
              <w:pStyle w:val="14"/>
            </w:pPr>
            <w:r>
              <w:t>&gt;90百分比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巡查人员满意度</w:t>
            </w:r>
          </w:p>
        </w:tc>
        <w:tc>
          <w:tcPr>
            <w:tcW w:w="3430" w:type="dxa"/>
            <w:vAlign w:val="center"/>
          </w:tcPr>
          <w:p>
            <w:pPr>
              <w:pStyle w:val="14"/>
            </w:pPr>
            <w:r>
              <w:t>巡查人员满意度</w:t>
            </w:r>
          </w:p>
        </w:tc>
        <w:tc>
          <w:tcPr>
            <w:tcW w:w="2551" w:type="dxa"/>
            <w:vAlign w:val="center"/>
          </w:tcPr>
          <w:p>
            <w:pPr>
              <w:pStyle w:val="14"/>
            </w:pPr>
            <w:r>
              <w:t>&gt;90百分比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rPr>
          <w:rFonts w:ascii="方正仿宋_GBK" w:hAnsi="方正仿宋_GBK" w:eastAsia="方正仿宋_GBK" w:cs="方正仿宋_GBK"/>
          <w:color w:val="000000"/>
          <w:sz w:val="28"/>
        </w:rPr>
      </w:pPr>
      <w:bookmarkStart w:id="59" w:name="_Toc126830492"/>
      <w:r>
        <w:rPr>
          <w:rFonts w:hint="eastAsia" w:ascii="方正仿宋_GBK" w:hAnsi="方正仿宋_GBK" w:eastAsia="方正仿宋_GBK" w:cs="方正仿宋_GBK"/>
          <w:color w:val="000000"/>
          <w:sz w:val="28"/>
          <w:lang w:val="en-US" w:eastAsia="zh-CN"/>
        </w:rPr>
        <w:t>60</w:t>
      </w:r>
      <w:r>
        <w:rPr>
          <w:rFonts w:ascii="方正仿宋_GBK" w:hAnsi="方正仿宋_GBK" w:eastAsia="方正仿宋_GBK" w:cs="方正仿宋_GBK"/>
          <w:color w:val="000000"/>
          <w:sz w:val="28"/>
        </w:rPr>
        <w:t>.2022年巡查中心天津市地下市政基础设施普查技术支撑项目合同尾款绩效目标表</w:t>
      </w:r>
      <w:bookmarkEnd w:id="59"/>
    </w:p>
    <w:p>
      <w:pPr>
        <w:ind w:firstLine="560"/>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2022年巡查中心天津市地下市政基础设施普查技术支撑项目合同尾款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153.00</w:t>
            </w:r>
          </w:p>
        </w:tc>
        <w:tc>
          <w:tcPr>
            <w:tcW w:w="1587" w:type="dxa"/>
            <w:vAlign w:val="center"/>
          </w:tcPr>
          <w:p>
            <w:pPr>
              <w:pStyle w:val="15"/>
            </w:pPr>
            <w:r>
              <w:t>其中：财政    资金</w:t>
            </w:r>
          </w:p>
        </w:tc>
        <w:tc>
          <w:tcPr>
            <w:tcW w:w="1843" w:type="dxa"/>
            <w:vAlign w:val="center"/>
          </w:tcPr>
          <w:p>
            <w:pPr>
              <w:pStyle w:val="14"/>
            </w:pPr>
            <w:r>
              <w:t>153.00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主要调查各市政设施行业主管部门以及各地下市政基础设施权属单位设施管理现状、普查和隐患排查工作流程、测量技术标准规范应用情况以及隐患数据管理现状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1.完成地下市政基础设施普查</w:t>
            </w:r>
          </w:p>
          <w:p>
            <w:pPr>
              <w:pStyle w:val="14"/>
            </w:pPr>
            <w:r>
              <w:t>2.完成综合管理信息平台建设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指导手册和测量技术要求</w:t>
            </w:r>
          </w:p>
        </w:tc>
        <w:tc>
          <w:tcPr>
            <w:tcW w:w="3430" w:type="dxa"/>
            <w:vAlign w:val="center"/>
          </w:tcPr>
          <w:p>
            <w:pPr>
              <w:pStyle w:val="14"/>
            </w:pPr>
            <w:r>
              <w:t>指导手册和测量技术要求</w:t>
            </w:r>
          </w:p>
        </w:tc>
        <w:tc>
          <w:tcPr>
            <w:tcW w:w="2551" w:type="dxa"/>
            <w:vAlign w:val="center"/>
          </w:tcPr>
          <w:p>
            <w:pPr>
              <w:pStyle w:val="14"/>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普查单元数量</w:t>
            </w:r>
          </w:p>
        </w:tc>
        <w:tc>
          <w:tcPr>
            <w:tcW w:w="3430" w:type="dxa"/>
            <w:vAlign w:val="center"/>
          </w:tcPr>
          <w:p>
            <w:pPr>
              <w:pStyle w:val="14"/>
            </w:pPr>
            <w:r>
              <w:t>普查单元数量</w:t>
            </w:r>
          </w:p>
        </w:tc>
        <w:tc>
          <w:tcPr>
            <w:tcW w:w="2551" w:type="dxa"/>
            <w:vAlign w:val="center"/>
          </w:tcPr>
          <w:p>
            <w:pPr>
              <w:pStyle w:val="14"/>
            </w:pPr>
            <w:r>
              <w:t>≥4500个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指导手册和测量技术要求</w:t>
            </w:r>
          </w:p>
        </w:tc>
        <w:tc>
          <w:tcPr>
            <w:tcW w:w="3430" w:type="dxa"/>
            <w:vAlign w:val="center"/>
          </w:tcPr>
          <w:p>
            <w:pPr>
              <w:pStyle w:val="14"/>
            </w:pPr>
            <w:r>
              <w:t>指导手册和测量技术要求</w:t>
            </w:r>
          </w:p>
        </w:tc>
        <w:tc>
          <w:tcPr>
            <w:tcW w:w="2551" w:type="dxa"/>
            <w:vAlign w:val="center"/>
          </w:tcPr>
          <w:p>
            <w:pPr>
              <w:pStyle w:val="14"/>
            </w:pPr>
            <w:r>
              <w:t>通过普查办组织的专家评审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资金支付及时率</w:t>
            </w:r>
          </w:p>
        </w:tc>
        <w:tc>
          <w:tcPr>
            <w:tcW w:w="3430" w:type="dxa"/>
            <w:vAlign w:val="center"/>
          </w:tcPr>
          <w:p>
            <w:pPr>
              <w:pStyle w:val="14"/>
            </w:pPr>
            <w:r>
              <w:t>资金支付及时率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项目总成本</w:t>
            </w:r>
          </w:p>
        </w:tc>
        <w:tc>
          <w:tcPr>
            <w:tcW w:w="3430" w:type="dxa"/>
            <w:vAlign w:val="center"/>
          </w:tcPr>
          <w:p>
            <w:pPr>
              <w:pStyle w:val="14"/>
            </w:pPr>
            <w:r>
              <w:t>项目总成本</w:t>
            </w:r>
          </w:p>
        </w:tc>
        <w:tc>
          <w:tcPr>
            <w:tcW w:w="2551" w:type="dxa"/>
            <w:vAlign w:val="center"/>
          </w:tcPr>
          <w:p>
            <w:pPr>
              <w:pStyle w:val="14"/>
            </w:pPr>
            <w:r>
              <w:t>153万元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为天津市全面开展地下市政基础设施普查做好技术支撑和前期准备，夯实工作基础</w:t>
            </w:r>
          </w:p>
        </w:tc>
        <w:tc>
          <w:tcPr>
            <w:tcW w:w="3430" w:type="dxa"/>
            <w:vAlign w:val="center"/>
          </w:tcPr>
          <w:p>
            <w:pPr>
              <w:pStyle w:val="14"/>
            </w:pPr>
            <w:r>
              <w:t>为天津市全面开展地下市政基础设施普查做好技术支撑和前期准备，夯实工作基础</w:t>
            </w:r>
          </w:p>
        </w:tc>
        <w:tc>
          <w:tcPr>
            <w:tcW w:w="2551" w:type="dxa"/>
            <w:vAlign w:val="center"/>
          </w:tcPr>
          <w:p>
            <w:pPr>
              <w:pStyle w:val="14"/>
            </w:pPr>
            <w:r>
              <w:t>通过普查办审核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使用人员满意度</w:t>
            </w:r>
          </w:p>
        </w:tc>
        <w:tc>
          <w:tcPr>
            <w:tcW w:w="3430" w:type="dxa"/>
            <w:vAlign w:val="center"/>
          </w:tcPr>
          <w:p>
            <w:pPr>
              <w:pStyle w:val="14"/>
            </w:pPr>
            <w:r>
              <w:t>使用人员满意度</w:t>
            </w:r>
          </w:p>
        </w:tc>
        <w:tc>
          <w:tcPr>
            <w:tcW w:w="2551" w:type="dxa"/>
            <w:vAlign w:val="center"/>
          </w:tcPr>
          <w:p>
            <w:pPr>
              <w:pStyle w:val="14"/>
            </w:pPr>
            <w:r>
              <w:t>≥70百分比</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ascii="方正仿宋_GBK" w:hAnsi="方正仿宋_GBK" w:eastAsia="方正仿宋_GBK" w:cs="方正仿宋_GBK"/>
          <w:color w:val="000000"/>
          <w:sz w:val="28"/>
        </w:rPr>
      </w:pPr>
      <w:bookmarkStart w:id="60" w:name="_Toc126830493"/>
      <w:r>
        <w:rPr>
          <w:rFonts w:hint="eastAsia" w:ascii="方正仿宋_GBK" w:hAnsi="方正仿宋_GBK" w:eastAsia="方正仿宋_GBK" w:cs="方正仿宋_GBK"/>
          <w:color w:val="000000"/>
          <w:sz w:val="28"/>
          <w:lang w:val="en-US" w:eastAsia="zh-CN"/>
        </w:rPr>
        <w:t>61.</w:t>
      </w:r>
      <w:r>
        <w:rPr>
          <w:rFonts w:ascii="方正仿宋_GBK" w:hAnsi="方正仿宋_GBK" w:eastAsia="方正仿宋_GBK" w:cs="方正仿宋_GBK"/>
          <w:color w:val="000000"/>
          <w:sz w:val="28"/>
        </w:rPr>
        <w:t>天津市地下市政基础设施普查信息外业质量检查项目绩效目标表</w:t>
      </w:r>
      <w:bookmarkEnd w:id="60"/>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326219天津市城市道路设施巡查中心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天津市地下市政基础设施普查信息外业质量检查项目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40.00</w:t>
            </w:r>
          </w:p>
        </w:tc>
        <w:tc>
          <w:tcPr>
            <w:tcW w:w="1587" w:type="dxa"/>
            <w:vAlign w:val="center"/>
          </w:tcPr>
          <w:p>
            <w:pPr>
              <w:pStyle w:val="15"/>
            </w:pPr>
            <w:r>
              <w:t>其中：财政    资金</w:t>
            </w:r>
          </w:p>
        </w:tc>
        <w:tc>
          <w:tcPr>
            <w:tcW w:w="1843" w:type="dxa"/>
            <w:vAlign w:val="center"/>
          </w:tcPr>
          <w:p>
            <w:pPr>
              <w:pStyle w:val="14"/>
            </w:pPr>
            <w:r>
              <w:t>40.00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天津市地下市政基础设施普查信息外业质量检查项目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 xml:space="preserve">1.检查各行业普查成果数学精度   </w:t>
            </w:r>
          </w:p>
          <w:p>
            <w:pPr>
              <w:pStyle w:val="14"/>
              <w:rPr>
                <w:rFonts w:ascii="方正书宋_GBK" w:hAnsi="方正书宋_GBK" w:eastAsia="方正书宋_GBK" w:cs="方正书宋_GBK"/>
                <w:sz w:val="21"/>
                <w:szCs w:val="24"/>
                <w:lang w:val="en-US" w:eastAsia="uk-UA" w:bidi="ar-SA"/>
              </w:rPr>
            </w:pPr>
            <w:r>
              <w:t>2.检查各行业外业调查准确性</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管线点检查抽样率</w:t>
            </w:r>
          </w:p>
        </w:tc>
        <w:tc>
          <w:tcPr>
            <w:tcW w:w="3430" w:type="dxa"/>
            <w:vAlign w:val="center"/>
          </w:tcPr>
          <w:p>
            <w:pPr>
              <w:pStyle w:val="14"/>
            </w:pPr>
            <w:r>
              <w:t>管线点检查抽样率</w:t>
            </w:r>
          </w:p>
        </w:tc>
        <w:tc>
          <w:tcPr>
            <w:tcW w:w="2551" w:type="dxa"/>
            <w:vAlign w:val="center"/>
          </w:tcPr>
          <w:p>
            <w:pPr>
              <w:pStyle w:val="14"/>
            </w:pPr>
            <w:r>
              <w:t>≥0.1百分比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普查单元外业核查抽样率</w:t>
            </w:r>
          </w:p>
        </w:tc>
        <w:tc>
          <w:tcPr>
            <w:tcW w:w="3430" w:type="dxa"/>
            <w:vAlign w:val="center"/>
          </w:tcPr>
          <w:p>
            <w:pPr>
              <w:pStyle w:val="14"/>
            </w:pPr>
            <w:r>
              <w:t>普查单元外业核查抽样率</w:t>
            </w:r>
          </w:p>
        </w:tc>
        <w:tc>
          <w:tcPr>
            <w:tcW w:w="2551" w:type="dxa"/>
            <w:vAlign w:val="center"/>
          </w:tcPr>
          <w:p>
            <w:pPr>
              <w:pStyle w:val="14"/>
            </w:pPr>
            <w:r>
              <w:t>≥1百分比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项目成果正确率</w:t>
            </w:r>
          </w:p>
        </w:tc>
        <w:tc>
          <w:tcPr>
            <w:tcW w:w="3430" w:type="dxa"/>
            <w:vAlign w:val="center"/>
          </w:tcPr>
          <w:p>
            <w:pPr>
              <w:pStyle w:val="14"/>
            </w:pPr>
            <w:r>
              <w:t>项目成果正确率</w:t>
            </w:r>
          </w:p>
        </w:tc>
        <w:tc>
          <w:tcPr>
            <w:tcW w:w="2551" w:type="dxa"/>
            <w:vAlign w:val="center"/>
          </w:tcPr>
          <w:p>
            <w:pPr>
              <w:pStyle w:val="14"/>
            </w:pPr>
            <w:r>
              <w:t>≥80百分比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资金支付及时率</w:t>
            </w:r>
          </w:p>
        </w:tc>
        <w:tc>
          <w:tcPr>
            <w:tcW w:w="3430" w:type="dxa"/>
            <w:vAlign w:val="center"/>
          </w:tcPr>
          <w:p>
            <w:pPr>
              <w:pStyle w:val="14"/>
            </w:pPr>
            <w:r>
              <w:t>资金支付及时率</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项目费用</w:t>
            </w:r>
          </w:p>
        </w:tc>
        <w:tc>
          <w:tcPr>
            <w:tcW w:w="3430" w:type="dxa"/>
            <w:vAlign w:val="center"/>
          </w:tcPr>
          <w:p>
            <w:pPr>
              <w:pStyle w:val="14"/>
            </w:pPr>
            <w:r>
              <w:t>项目费用</w:t>
            </w:r>
          </w:p>
        </w:tc>
        <w:tc>
          <w:tcPr>
            <w:tcW w:w="2551" w:type="dxa"/>
            <w:vAlign w:val="center"/>
          </w:tcPr>
          <w:p>
            <w:pPr>
              <w:pStyle w:val="14"/>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成果检查行业覆盖率</w:t>
            </w:r>
          </w:p>
        </w:tc>
        <w:tc>
          <w:tcPr>
            <w:tcW w:w="3430" w:type="dxa"/>
            <w:vAlign w:val="center"/>
          </w:tcPr>
          <w:p>
            <w:pPr>
              <w:pStyle w:val="14"/>
            </w:pPr>
            <w:r>
              <w:t>成果检查行业覆盖率</w:t>
            </w:r>
          </w:p>
        </w:tc>
        <w:tc>
          <w:tcPr>
            <w:tcW w:w="2551" w:type="dxa"/>
            <w:vAlign w:val="center"/>
          </w:tcPr>
          <w:p>
            <w:pPr>
              <w:pStyle w:val="14"/>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用户满意度</w:t>
            </w:r>
          </w:p>
        </w:tc>
        <w:tc>
          <w:tcPr>
            <w:tcW w:w="3430" w:type="dxa"/>
            <w:vAlign w:val="center"/>
          </w:tcPr>
          <w:p>
            <w:pPr>
              <w:pStyle w:val="14"/>
            </w:pPr>
            <w:r>
              <w:t>用户满意度</w:t>
            </w:r>
          </w:p>
        </w:tc>
        <w:tc>
          <w:tcPr>
            <w:tcW w:w="2551" w:type="dxa"/>
            <w:vAlign w:val="center"/>
          </w:tcPr>
          <w:p>
            <w:pPr>
              <w:pStyle w:val="14"/>
            </w:pPr>
            <w:r>
              <w:t>≥90百分比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jc w:val="both"/>
      </w:pPr>
    </w:p>
    <w:p/>
    <w:p/>
    <w:p/>
    <w:p/>
    <w:p/>
    <w:p/>
    <w:p/>
    <w:p/>
    <w:p/>
    <w:p/>
    <w:p/>
    <w:p/>
    <w:p/>
    <w:p/>
    <w:p/>
    <w:p/>
    <w:p/>
    <w:p>
      <w:pPr>
        <w:ind w:firstLine="560"/>
        <w:outlineLvl w:val="3"/>
        <w:rPr>
          <w:rFonts w:ascii="方正仿宋_GBK" w:hAnsi="方正仿宋_GBK" w:eastAsia="方正仿宋_GBK" w:cs="方正仿宋_GBK"/>
          <w:color w:val="000000"/>
          <w:sz w:val="28"/>
        </w:rPr>
      </w:pPr>
      <w:bookmarkStart w:id="61" w:name="_Toc126830494"/>
      <w:r>
        <w:rPr>
          <w:rFonts w:hint="eastAsia" w:ascii="方正仿宋_GBK" w:hAnsi="方正仿宋_GBK" w:eastAsia="方正仿宋_GBK" w:cs="方正仿宋_GBK"/>
          <w:color w:val="000000"/>
          <w:sz w:val="28"/>
          <w:lang w:val="en-US" w:eastAsia="zh-CN"/>
        </w:rPr>
        <w:t>62</w:t>
      </w:r>
      <w:r>
        <w:rPr>
          <w:rFonts w:ascii="方正仿宋_GBK" w:hAnsi="方正仿宋_GBK" w:eastAsia="方正仿宋_GBK" w:cs="方正仿宋_GBK"/>
          <w:color w:val="000000"/>
          <w:sz w:val="28"/>
        </w:rPr>
        <w:t>.2023年度道桥中心设施日常养护维修及道路挖掘损害修复绩效目标</w:t>
      </w:r>
    </w:p>
    <w:p>
      <w:pPr>
        <w:outlineLvl w:val="3"/>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表</w:t>
      </w:r>
      <w:bookmarkEnd w:id="61"/>
    </w:p>
    <w:p>
      <w:pPr>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2023年度道桥中心设施日常养护维修及道路挖掘损害修复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12000.00</w:t>
            </w:r>
          </w:p>
        </w:tc>
        <w:tc>
          <w:tcPr>
            <w:tcW w:w="1587" w:type="dxa"/>
            <w:vAlign w:val="center"/>
          </w:tcPr>
          <w:p>
            <w:pPr>
              <w:pStyle w:val="15"/>
            </w:pPr>
            <w:r>
              <w:t>其中：财政    资金</w:t>
            </w:r>
          </w:p>
        </w:tc>
        <w:tc>
          <w:tcPr>
            <w:tcW w:w="1843" w:type="dxa"/>
            <w:vAlign w:val="center"/>
          </w:tcPr>
          <w:p>
            <w:pPr>
              <w:pStyle w:val="14"/>
            </w:pPr>
            <w:r>
              <w:t>12000.00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市管道路桥梁设施养护维修、设施维保、设施检测以及道路挖掘修复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1.养护计划完成量100%；维修质量合格率100%；养护时限达标率100%；成本控制不超支</w:t>
            </w:r>
          </w:p>
          <w:p>
            <w:pPr>
              <w:pStyle w:val="14"/>
            </w:pPr>
            <w:r>
              <w:t>2.设施年终综合完好率达到95%以上；维修扬尘控制达标率100%；服务对象满意度95%以上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成本控制不超支</w:t>
            </w:r>
          </w:p>
        </w:tc>
        <w:tc>
          <w:tcPr>
            <w:tcW w:w="3430" w:type="dxa"/>
            <w:vAlign w:val="center"/>
          </w:tcPr>
          <w:p>
            <w:pPr>
              <w:pStyle w:val="14"/>
            </w:pPr>
            <w:r>
              <w:t>成本控制不超支</w:t>
            </w:r>
          </w:p>
        </w:tc>
        <w:tc>
          <w:tcPr>
            <w:tcW w:w="2551" w:type="dxa"/>
            <w:vAlign w:val="center"/>
          </w:tcPr>
          <w:p>
            <w:pPr>
              <w:pStyle w:val="14"/>
            </w:pPr>
            <w:r>
              <w:t>≤12000万元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养护计划完成量</w:t>
            </w:r>
          </w:p>
        </w:tc>
        <w:tc>
          <w:tcPr>
            <w:tcW w:w="3430" w:type="dxa"/>
            <w:vAlign w:val="center"/>
          </w:tcPr>
          <w:p>
            <w:pPr>
              <w:pStyle w:val="14"/>
            </w:pPr>
            <w:r>
              <w:t>养护计划完成量</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维修质量合格率</w:t>
            </w:r>
          </w:p>
        </w:tc>
        <w:tc>
          <w:tcPr>
            <w:tcW w:w="3430" w:type="dxa"/>
            <w:vAlign w:val="center"/>
          </w:tcPr>
          <w:p>
            <w:pPr>
              <w:pStyle w:val="14"/>
            </w:pPr>
            <w:r>
              <w:t>维修质量合格率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养护时限达标率</w:t>
            </w:r>
          </w:p>
        </w:tc>
        <w:tc>
          <w:tcPr>
            <w:tcW w:w="3430" w:type="dxa"/>
            <w:vAlign w:val="center"/>
          </w:tcPr>
          <w:p>
            <w:pPr>
              <w:pStyle w:val="14"/>
            </w:pPr>
            <w:r>
              <w:t>养护时限达标率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维修扬尘控制达标率</w:t>
            </w:r>
          </w:p>
        </w:tc>
        <w:tc>
          <w:tcPr>
            <w:tcW w:w="3430" w:type="dxa"/>
            <w:vAlign w:val="center"/>
          </w:tcPr>
          <w:p>
            <w:pPr>
              <w:pStyle w:val="14"/>
            </w:pPr>
            <w:r>
              <w:t>维修扬尘控制达标率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设施年终综合完好率</w:t>
            </w:r>
          </w:p>
        </w:tc>
        <w:tc>
          <w:tcPr>
            <w:tcW w:w="3430" w:type="dxa"/>
            <w:vAlign w:val="center"/>
          </w:tcPr>
          <w:p>
            <w:pPr>
              <w:pStyle w:val="14"/>
            </w:pPr>
            <w:r>
              <w:t>设施年终综合完好率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公众满意度</w:t>
            </w:r>
          </w:p>
        </w:tc>
        <w:tc>
          <w:tcPr>
            <w:tcW w:w="3430" w:type="dxa"/>
            <w:vAlign w:val="center"/>
          </w:tcPr>
          <w:p>
            <w:pPr>
              <w:pStyle w:val="14"/>
            </w:pPr>
            <w:r>
              <w:t>公众满意度</w:t>
            </w:r>
          </w:p>
        </w:tc>
        <w:tc>
          <w:tcPr>
            <w:tcW w:w="2551" w:type="dxa"/>
            <w:vAlign w:val="center"/>
          </w:tcPr>
          <w:p>
            <w:pPr>
              <w:pStyle w:val="14"/>
            </w:pPr>
            <w:r>
              <w:t>≥95%</w:t>
            </w:r>
          </w:p>
        </w:tc>
      </w:tr>
    </w:tbl>
    <w:p>
      <w:pPr>
        <w:outlineLvl w:val="3"/>
        <w:rPr>
          <w:rFonts w:ascii="方正仿宋_GBK" w:hAnsi="方正仿宋_GBK" w:eastAsia="方正仿宋_GBK" w:cs="方正仿宋_GBK"/>
          <w:color w:val="000000"/>
          <w:sz w:val="28"/>
        </w:rPr>
      </w:pPr>
    </w:p>
    <w:p>
      <w:pPr>
        <w:outlineLvl w:val="3"/>
        <w:rPr>
          <w:rFonts w:ascii="方正仿宋_GBK" w:hAnsi="方正仿宋_GBK" w:eastAsia="方正仿宋_GBK" w:cs="方正仿宋_GBK"/>
          <w:color w:val="000000"/>
          <w:sz w:val="28"/>
        </w:rPr>
      </w:pPr>
    </w:p>
    <w:p>
      <w:p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ind w:firstLine="560"/>
        <w:outlineLvl w:val="3"/>
        <w:rPr>
          <w:rFonts w:ascii="方正仿宋_GBK" w:hAnsi="方正仿宋_GBK" w:eastAsia="方正仿宋_GBK" w:cs="方正仿宋_GBK"/>
          <w:color w:val="000000"/>
          <w:sz w:val="28"/>
        </w:rPr>
      </w:pPr>
      <w:bookmarkStart w:id="62" w:name="_Toc126830495"/>
      <w:r>
        <w:rPr>
          <w:rFonts w:hint="eastAsia" w:ascii="方正仿宋_GBK" w:hAnsi="方正仿宋_GBK" w:eastAsia="方正仿宋_GBK" w:cs="方正仿宋_GBK"/>
          <w:color w:val="000000"/>
          <w:sz w:val="28"/>
          <w:lang w:val="en-US" w:eastAsia="zh-CN"/>
        </w:rPr>
        <w:t>63</w:t>
      </w:r>
      <w:r>
        <w:rPr>
          <w:rFonts w:ascii="方正仿宋_GBK" w:hAnsi="方正仿宋_GBK" w:eastAsia="方正仿宋_GBK" w:cs="方正仿宋_GBK"/>
          <w:color w:val="000000"/>
          <w:sz w:val="28"/>
        </w:rPr>
        <w:t>.2023年解放桥开启项目绩效目标表</w:t>
      </w:r>
      <w:bookmarkEnd w:id="62"/>
    </w:p>
    <w:p>
      <w:pPr>
        <w:ind w:firstLine="560"/>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2023年解放桥开启项目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18.00</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 xml:space="preserve"> 18.00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用于解放桥开启配合房屋租赁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1.成本控制不超支</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成本控制不超支</w:t>
            </w:r>
          </w:p>
        </w:tc>
        <w:tc>
          <w:tcPr>
            <w:tcW w:w="3430" w:type="dxa"/>
            <w:vAlign w:val="center"/>
          </w:tcPr>
          <w:p>
            <w:pPr>
              <w:pStyle w:val="14"/>
            </w:pPr>
            <w:r>
              <w:t>成本控制不超支</w:t>
            </w:r>
          </w:p>
        </w:tc>
        <w:tc>
          <w:tcPr>
            <w:tcW w:w="2551" w:type="dxa"/>
            <w:vAlign w:val="center"/>
          </w:tcPr>
          <w:p>
            <w:pPr>
              <w:pStyle w:val="14"/>
            </w:pPr>
            <w:r>
              <w:t>≤18万元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办公用房租赁</w:t>
            </w:r>
          </w:p>
        </w:tc>
        <w:tc>
          <w:tcPr>
            <w:tcW w:w="3430" w:type="dxa"/>
            <w:vAlign w:val="center"/>
          </w:tcPr>
          <w:p>
            <w:pPr>
              <w:pStyle w:val="14"/>
            </w:pPr>
            <w:r>
              <w:t>办公用房租赁</w:t>
            </w:r>
          </w:p>
        </w:tc>
        <w:tc>
          <w:tcPr>
            <w:tcW w:w="2551" w:type="dxa"/>
            <w:vAlign w:val="center"/>
          </w:tcPr>
          <w:p>
            <w:pPr>
              <w:pStyle w:val="14"/>
            </w:pPr>
            <w:r>
              <w:t>面积57平米，用于解放桥开启领导现场指挥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租赁房组合格率</w:t>
            </w:r>
          </w:p>
        </w:tc>
        <w:tc>
          <w:tcPr>
            <w:tcW w:w="3430" w:type="dxa"/>
            <w:vAlign w:val="center"/>
          </w:tcPr>
          <w:p>
            <w:pPr>
              <w:pStyle w:val="14"/>
            </w:pPr>
            <w:r>
              <w:t>租赁房组合格率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租房时间</w:t>
            </w:r>
          </w:p>
        </w:tc>
        <w:tc>
          <w:tcPr>
            <w:tcW w:w="3430" w:type="dxa"/>
            <w:vAlign w:val="center"/>
          </w:tcPr>
          <w:p>
            <w:pPr>
              <w:pStyle w:val="14"/>
            </w:pPr>
            <w:r>
              <w:t>租房时间</w:t>
            </w:r>
          </w:p>
        </w:tc>
        <w:tc>
          <w:tcPr>
            <w:tcW w:w="2551" w:type="dxa"/>
            <w:vAlign w:val="center"/>
          </w:tcPr>
          <w:p>
            <w:pPr>
              <w:pStyle w:val="14"/>
            </w:pPr>
            <w:r>
              <w:t>2023年全年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丰富人民群众精神文化生活</w:t>
            </w:r>
          </w:p>
        </w:tc>
        <w:tc>
          <w:tcPr>
            <w:tcW w:w="3430" w:type="dxa"/>
            <w:vAlign w:val="center"/>
          </w:tcPr>
          <w:p>
            <w:pPr>
              <w:pStyle w:val="14"/>
            </w:pPr>
            <w:r>
              <w:t>丰富人民群众精神文化生活</w:t>
            </w:r>
          </w:p>
        </w:tc>
        <w:tc>
          <w:tcPr>
            <w:tcW w:w="2551" w:type="dxa"/>
            <w:vAlign w:val="center"/>
          </w:tcPr>
          <w:p>
            <w:pPr>
              <w:pStyle w:val="14"/>
            </w:pPr>
            <w:r>
              <w:t>配合夜间经济发展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公众满意度</w:t>
            </w:r>
          </w:p>
        </w:tc>
        <w:tc>
          <w:tcPr>
            <w:tcW w:w="3430" w:type="dxa"/>
            <w:vAlign w:val="center"/>
          </w:tcPr>
          <w:p>
            <w:pPr>
              <w:pStyle w:val="14"/>
            </w:pPr>
            <w:r>
              <w:t>公众满意度</w:t>
            </w:r>
          </w:p>
        </w:tc>
        <w:tc>
          <w:tcPr>
            <w:tcW w:w="2551" w:type="dxa"/>
            <w:vAlign w:val="center"/>
          </w:tcPr>
          <w:p>
            <w:pPr>
              <w:pStyle w:val="14"/>
            </w:pPr>
            <w:r>
              <w:t>≥95%</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ind w:firstLine="560"/>
        <w:outlineLvl w:val="3"/>
        <w:rPr>
          <w:rFonts w:ascii="方正仿宋_GBK" w:hAnsi="方正仿宋_GBK" w:eastAsia="方正仿宋_GBK" w:cs="方正仿宋_GBK"/>
          <w:color w:val="000000"/>
          <w:sz w:val="28"/>
        </w:rPr>
      </w:pPr>
      <w:bookmarkStart w:id="63" w:name="_Toc126830496"/>
      <w:r>
        <w:rPr>
          <w:rFonts w:hint="eastAsia" w:ascii="方正仿宋_GBK" w:hAnsi="方正仿宋_GBK" w:eastAsia="方正仿宋_GBK" w:cs="方正仿宋_GBK"/>
          <w:color w:val="000000"/>
          <w:sz w:val="28"/>
          <w:lang w:val="en-US" w:eastAsia="zh-CN"/>
        </w:rPr>
        <w:t>64</w:t>
      </w:r>
      <w:r>
        <w:rPr>
          <w:rFonts w:ascii="方正仿宋_GBK" w:hAnsi="方正仿宋_GBK" w:eastAsia="方正仿宋_GBK" w:cs="方正仿宋_GBK"/>
          <w:color w:val="000000"/>
          <w:sz w:val="28"/>
        </w:rPr>
        <w:t>.2023年日常应急保障项目绩效目标表</w:t>
      </w:r>
      <w:bookmarkEnd w:id="63"/>
    </w:p>
    <w:p>
      <w:pPr>
        <w:ind w:firstLine="560"/>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2023年日常应急保障项目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300.00</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设施应急保障和重点路线保障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1.养护计划完成量100%；维修质量合格率100%；养护时限达标率100%；成本控制不超支</w:t>
            </w:r>
          </w:p>
          <w:p>
            <w:pPr>
              <w:pStyle w:val="14"/>
            </w:pPr>
            <w:r>
              <w:t>2.设施年终综合完好率达到95%以上；维修扬尘控制达标率100%；服务对象满意度95%以上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成本控制不超支</w:t>
            </w:r>
          </w:p>
        </w:tc>
        <w:tc>
          <w:tcPr>
            <w:tcW w:w="3430" w:type="dxa"/>
            <w:vAlign w:val="center"/>
          </w:tcPr>
          <w:p>
            <w:pPr>
              <w:pStyle w:val="14"/>
            </w:pPr>
            <w:r>
              <w:t>成本控制不超支</w:t>
            </w:r>
          </w:p>
        </w:tc>
        <w:tc>
          <w:tcPr>
            <w:tcW w:w="2551" w:type="dxa"/>
            <w:vAlign w:val="center"/>
          </w:tcPr>
          <w:p>
            <w:pPr>
              <w:pStyle w:val="14"/>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养护计划完成量</w:t>
            </w:r>
          </w:p>
        </w:tc>
        <w:tc>
          <w:tcPr>
            <w:tcW w:w="3430" w:type="dxa"/>
            <w:vAlign w:val="center"/>
          </w:tcPr>
          <w:p>
            <w:pPr>
              <w:pStyle w:val="14"/>
            </w:pPr>
            <w:r>
              <w:t>养护计划完成量</w:t>
            </w:r>
          </w:p>
        </w:tc>
        <w:tc>
          <w:tcPr>
            <w:tcW w:w="2551" w:type="dxa"/>
            <w:vAlign w:val="center"/>
          </w:tcPr>
          <w:p>
            <w:pPr>
              <w:pStyle w:val="14"/>
            </w:pPr>
            <w:r>
              <w:t>计划完成道路维修6650平米，桥梁油饰5064平米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维修质量合格率</w:t>
            </w:r>
          </w:p>
        </w:tc>
        <w:tc>
          <w:tcPr>
            <w:tcW w:w="3430" w:type="dxa"/>
            <w:vAlign w:val="center"/>
          </w:tcPr>
          <w:p>
            <w:pPr>
              <w:pStyle w:val="14"/>
            </w:pPr>
            <w:r>
              <w:t>维修质量合格率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养护时限达标率</w:t>
            </w:r>
          </w:p>
        </w:tc>
        <w:tc>
          <w:tcPr>
            <w:tcW w:w="3430" w:type="dxa"/>
            <w:vAlign w:val="center"/>
          </w:tcPr>
          <w:p>
            <w:pPr>
              <w:pStyle w:val="14"/>
            </w:pPr>
            <w:r>
              <w:t>养护时限达标率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维修扬尘控制达标率</w:t>
            </w:r>
          </w:p>
        </w:tc>
        <w:tc>
          <w:tcPr>
            <w:tcW w:w="3430" w:type="dxa"/>
            <w:vAlign w:val="center"/>
          </w:tcPr>
          <w:p>
            <w:pPr>
              <w:pStyle w:val="14"/>
            </w:pPr>
            <w:r>
              <w:t>维修扬尘控制达标率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设施年终综合完好率</w:t>
            </w:r>
          </w:p>
        </w:tc>
        <w:tc>
          <w:tcPr>
            <w:tcW w:w="3430" w:type="dxa"/>
            <w:vAlign w:val="center"/>
          </w:tcPr>
          <w:p>
            <w:pPr>
              <w:pStyle w:val="14"/>
            </w:pPr>
            <w:r>
              <w:t>设施年终综合完好率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公众满意度</w:t>
            </w:r>
          </w:p>
        </w:tc>
        <w:tc>
          <w:tcPr>
            <w:tcW w:w="3430" w:type="dxa"/>
            <w:vAlign w:val="center"/>
          </w:tcPr>
          <w:p>
            <w:pPr>
              <w:pStyle w:val="14"/>
            </w:pPr>
            <w:r>
              <w:t>公众满意度</w:t>
            </w:r>
          </w:p>
        </w:tc>
        <w:tc>
          <w:tcPr>
            <w:tcW w:w="2551" w:type="dxa"/>
            <w:vAlign w:val="center"/>
          </w:tcPr>
          <w:p>
            <w:pPr>
              <w:pStyle w:val="14"/>
            </w:pPr>
            <w:r>
              <w:t>≥95%</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ascii="方正仿宋_GBK" w:hAnsi="方正仿宋_GBK" w:eastAsia="方正仿宋_GBK" w:cs="方正仿宋_GBK"/>
          <w:color w:val="000000"/>
          <w:sz w:val="28"/>
        </w:rPr>
      </w:pPr>
      <w:bookmarkStart w:id="64" w:name="_Toc126830497"/>
      <w:r>
        <w:rPr>
          <w:rFonts w:hint="eastAsia" w:ascii="方正仿宋_GBK" w:hAnsi="方正仿宋_GBK" w:eastAsia="方正仿宋_GBK" w:cs="方正仿宋_GBK"/>
          <w:color w:val="000000"/>
          <w:sz w:val="28"/>
          <w:lang w:val="en-US" w:eastAsia="zh-CN"/>
        </w:rPr>
        <w:t>65.</w:t>
      </w:r>
      <w:r>
        <w:rPr>
          <w:rFonts w:ascii="方正仿宋_GBK" w:hAnsi="方正仿宋_GBK" w:eastAsia="方正仿宋_GBK" w:cs="方正仿宋_GBK"/>
          <w:color w:val="000000"/>
          <w:sz w:val="28"/>
        </w:rPr>
        <w:t>道桥设施动态养管应用平台运行维护绩效目标表</w:t>
      </w:r>
      <w:bookmarkEnd w:id="64"/>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道桥设施动态养管应用平台运行维护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107.20</w:t>
            </w:r>
          </w:p>
        </w:tc>
        <w:tc>
          <w:tcPr>
            <w:tcW w:w="1587" w:type="dxa"/>
            <w:vAlign w:val="center"/>
          </w:tcPr>
          <w:p>
            <w:pPr>
              <w:pStyle w:val="15"/>
            </w:pPr>
            <w:r>
              <w:t>其中：财政    资金</w:t>
            </w:r>
          </w:p>
        </w:tc>
        <w:tc>
          <w:tcPr>
            <w:tcW w:w="1843" w:type="dxa"/>
            <w:vAlign w:val="center"/>
          </w:tcPr>
          <w:p>
            <w:pPr>
              <w:pStyle w:val="14"/>
            </w:pPr>
            <w:r>
              <w:t>107.20</w:t>
            </w:r>
          </w:p>
        </w:tc>
        <w:tc>
          <w:tcPr>
            <w:tcW w:w="1276" w:type="dxa"/>
            <w:vAlign w:val="center"/>
          </w:tcPr>
          <w:p>
            <w:pPr>
              <w:pStyle w:val="15"/>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用于系统软硬件运维费支出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1.进行系统软硬件保养、维修、提高和完善系统性能，保证系统的正常、稳定运行，保障系统数据的安全性、完整性。</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软硬件维护数量</w:t>
            </w:r>
          </w:p>
        </w:tc>
        <w:tc>
          <w:tcPr>
            <w:tcW w:w="3430" w:type="dxa"/>
            <w:vAlign w:val="center"/>
          </w:tcPr>
          <w:p>
            <w:pPr>
              <w:pStyle w:val="14"/>
            </w:pPr>
            <w:r>
              <w:t>软硬件维护数量</w:t>
            </w:r>
          </w:p>
        </w:tc>
        <w:tc>
          <w:tcPr>
            <w:tcW w:w="2551" w:type="dxa"/>
            <w:vAlign w:val="center"/>
          </w:tcPr>
          <w:p>
            <w:pPr>
              <w:pStyle w:val="14"/>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系统故障率</w:t>
            </w:r>
          </w:p>
        </w:tc>
        <w:tc>
          <w:tcPr>
            <w:tcW w:w="3430" w:type="dxa"/>
            <w:vAlign w:val="center"/>
          </w:tcPr>
          <w:p>
            <w:pPr>
              <w:pStyle w:val="14"/>
            </w:pPr>
            <w:r>
              <w:t>系统故障率</w:t>
            </w:r>
          </w:p>
        </w:tc>
        <w:tc>
          <w:tcPr>
            <w:tcW w:w="2551" w:type="dxa"/>
            <w:vAlign w:val="center"/>
          </w:tcPr>
          <w:p>
            <w:pPr>
              <w:pStyle w:val="14"/>
            </w:pPr>
            <w:r>
              <w:t>&lt;5%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系统故障修复处理时间</w:t>
            </w:r>
          </w:p>
        </w:tc>
        <w:tc>
          <w:tcPr>
            <w:tcW w:w="3430" w:type="dxa"/>
            <w:vAlign w:val="center"/>
          </w:tcPr>
          <w:p>
            <w:pPr>
              <w:pStyle w:val="14"/>
            </w:pPr>
            <w:r>
              <w:t>系统故障修复处理时间</w:t>
            </w:r>
          </w:p>
        </w:tc>
        <w:tc>
          <w:tcPr>
            <w:tcW w:w="2551" w:type="dxa"/>
            <w:vAlign w:val="center"/>
          </w:tcPr>
          <w:p>
            <w:pPr>
              <w:pStyle w:val="14"/>
            </w:pPr>
            <w:r>
              <w:t>≤24小时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系统运行维护响应时间</w:t>
            </w:r>
          </w:p>
        </w:tc>
        <w:tc>
          <w:tcPr>
            <w:tcW w:w="3430" w:type="dxa"/>
            <w:vAlign w:val="center"/>
          </w:tcPr>
          <w:p>
            <w:pPr>
              <w:pStyle w:val="14"/>
            </w:pPr>
            <w:r>
              <w:t>系统运行维护响应时间</w:t>
            </w:r>
          </w:p>
        </w:tc>
        <w:tc>
          <w:tcPr>
            <w:tcW w:w="2551" w:type="dxa"/>
            <w:vAlign w:val="center"/>
          </w:tcPr>
          <w:p>
            <w:pPr>
              <w:pStyle w:val="14"/>
            </w:pPr>
            <w:r>
              <w:t>≤30分钟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年度维护成本增长率</w:t>
            </w:r>
          </w:p>
        </w:tc>
        <w:tc>
          <w:tcPr>
            <w:tcW w:w="3430" w:type="dxa"/>
            <w:vAlign w:val="center"/>
          </w:tcPr>
          <w:p>
            <w:pPr>
              <w:pStyle w:val="14"/>
            </w:pPr>
            <w:r>
              <w:t>年度维护成本增长率</w:t>
            </w:r>
          </w:p>
        </w:tc>
        <w:tc>
          <w:tcPr>
            <w:tcW w:w="2551" w:type="dxa"/>
            <w:vAlign w:val="center"/>
          </w:tcPr>
          <w:p>
            <w:pPr>
              <w:pStyle w:val="14"/>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系统正常使用年限</w:t>
            </w:r>
          </w:p>
        </w:tc>
        <w:tc>
          <w:tcPr>
            <w:tcW w:w="3430" w:type="dxa"/>
            <w:vAlign w:val="center"/>
          </w:tcPr>
          <w:p>
            <w:pPr>
              <w:pStyle w:val="14"/>
            </w:pPr>
            <w:r>
              <w:t>系统正常使用年限</w:t>
            </w:r>
          </w:p>
        </w:tc>
        <w:tc>
          <w:tcPr>
            <w:tcW w:w="2551" w:type="dxa"/>
            <w:vAlign w:val="center"/>
          </w:tcPr>
          <w:p>
            <w:pPr>
              <w:pStyle w:val="14"/>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使用人员满意度</w:t>
            </w:r>
          </w:p>
        </w:tc>
        <w:tc>
          <w:tcPr>
            <w:tcW w:w="3430" w:type="dxa"/>
            <w:vAlign w:val="center"/>
          </w:tcPr>
          <w:p>
            <w:pPr>
              <w:pStyle w:val="14"/>
            </w:pPr>
            <w:r>
              <w:t>使用人员满意度</w:t>
            </w:r>
          </w:p>
        </w:tc>
        <w:tc>
          <w:tcPr>
            <w:tcW w:w="2551" w:type="dxa"/>
            <w:vAlign w:val="center"/>
          </w:tcPr>
          <w:p>
            <w:pPr>
              <w:pStyle w:val="14"/>
            </w:pPr>
            <w:r>
              <w:t>≥80%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840" w:firstLineChars="300"/>
        <w:outlineLvl w:val="3"/>
        <w:rPr>
          <w:rFonts w:ascii="方正仿宋_GBK" w:hAnsi="方正仿宋_GBK" w:eastAsia="方正仿宋_GBK" w:cs="方正仿宋_GBK"/>
          <w:color w:val="000000"/>
          <w:sz w:val="28"/>
        </w:rPr>
      </w:pPr>
      <w:bookmarkStart w:id="65" w:name="_Toc126830498"/>
      <w:r>
        <w:rPr>
          <w:rFonts w:hint="eastAsia" w:ascii="方正仿宋_GBK" w:hAnsi="方正仿宋_GBK" w:eastAsia="方正仿宋_GBK" w:cs="方正仿宋_GBK"/>
          <w:color w:val="000000"/>
          <w:sz w:val="28"/>
          <w:lang w:val="en-US" w:eastAsia="zh-CN"/>
        </w:rPr>
        <w:t>66.</w:t>
      </w:r>
      <w:r>
        <w:rPr>
          <w:rFonts w:ascii="方正仿宋_GBK" w:hAnsi="方正仿宋_GBK" w:eastAsia="方正仿宋_GBK" w:cs="方正仿宋_GBK"/>
          <w:color w:val="000000"/>
          <w:sz w:val="28"/>
        </w:rPr>
        <w:t>城市韧性提升道路维修工程绩效目标表</w:t>
      </w:r>
      <w:bookmarkEnd w:id="65"/>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城市韧性提升道路维修工程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3500.00</w:t>
            </w:r>
          </w:p>
        </w:tc>
        <w:tc>
          <w:tcPr>
            <w:tcW w:w="1587" w:type="dxa"/>
            <w:vAlign w:val="center"/>
          </w:tcPr>
          <w:p>
            <w:pPr>
              <w:pStyle w:val="15"/>
            </w:pPr>
            <w:r>
              <w:t>其中：财政    资金</w:t>
            </w:r>
          </w:p>
        </w:tc>
        <w:tc>
          <w:tcPr>
            <w:tcW w:w="1843" w:type="dxa"/>
            <w:vAlign w:val="center"/>
          </w:tcPr>
          <w:p>
            <w:pPr>
              <w:pStyle w:val="14"/>
            </w:pPr>
            <w:r>
              <w:t>3500.00</w:t>
            </w:r>
          </w:p>
        </w:tc>
        <w:tc>
          <w:tcPr>
            <w:tcW w:w="1276" w:type="dxa"/>
            <w:vAlign w:val="center"/>
          </w:tcPr>
          <w:p>
            <w:pPr>
              <w:pStyle w:val="15"/>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用于支付津滨大道等道路维修工程款项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1.按照立项批复内容及设计图纸施工；质量达到合格标准；批复工期内完工；做好成本控制不超概。文明施工及扬尘控制达到合格标准；群众满意度调查达到95%以上。</w:t>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严格控制成本，不超概</w:t>
            </w:r>
          </w:p>
        </w:tc>
        <w:tc>
          <w:tcPr>
            <w:tcW w:w="3430" w:type="dxa"/>
            <w:vAlign w:val="center"/>
          </w:tcPr>
          <w:p>
            <w:pPr>
              <w:pStyle w:val="14"/>
            </w:pPr>
            <w:r>
              <w:t>严格按照立项批复及资金投入组织项目施工，控制项目成本不超概。</w:t>
            </w:r>
          </w:p>
        </w:tc>
        <w:tc>
          <w:tcPr>
            <w:tcW w:w="2551" w:type="dxa"/>
            <w:vAlign w:val="center"/>
          </w:tcPr>
          <w:p>
            <w:pPr>
              <w:pStyle w:val="14"/>
            </w:pPr>
            <w:r>
              <w:t>不超批复年度预算3500万元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批复工程量</w:t>
            </w:r>
          </w:p>
        </w:tc>
        <w:tc>
          <w:tcPr>
            <w:tcW w:w="3430" w:type="dxa"/>
            <w:vAlign w:val="center"/>
          </w:tcPr>
          <w:p>
            <w:pPr>
              <w:pStyle w:val="14"/>
            </w:pPr>
            <w:r>
              <w:t>按照批复工程量，完成项目施工</w:t>
            </w:r>
          </w:p>
        </w:tc>
        <w:tc>
          <w:tcPr>
            <w:tcW w:w="2551" w:type="dxa"/>
            <w:vAlign w:val="center"/>
          </w:tcPr>
          <w:p>
            <w:pPr>
              <w:pStyle w:val="14"/>
            </w:pPr>
            <w:r>
              <w:t>按照批复工程量完成项目施工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施工质量合格率</w:t>
            </w:r>
          </w:p>
        </w:tc>
        <w:tc>
          <w:tcPr>
            <w:tcW w:w="3430" w:type="dxa"/>
            <w:vAlign w:val="center"/>
          </w:tcPr>
          <w:p>
            <w:pPr>
              <w:pStyle w:val="14"/>
            </w:pPr>
            <w:r>
              <w:t>质量评定合格率</w:t>
            </w:r>
          </w:p>
        </w:tc>
        <w:tc>
          <w:tcPr>
            <w:tcW w:w="2551" w:type="dxa"/>
            <w:vAlign w:val="center"/>
          </w:tcPr>
          <w:p>
            <w:pPr>
              <w:pStyle w:val="14"/>
            </w:pPr>
            <w:r>
              <w:t>质量达到合格标准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批复工期</w:t>
            </w:r>
          </w:p>
        </w:tc>
        <w:tc>
          <w:tcPr>
            <w:tcW w:w="3430" w:type="dxa"/>
            <w:vAlign w:val="center"/>
          </w:tcPr>
          <w:p>
            <w:pPr>
              <w:pStyle w:val="14"/>
            </w:pPr>
            <w:r>
              <w:t>项目完成时间</w:t>
            </w:r>
          </w:p>
        </w:tc>
        <w:tc>
          <w:tcPr>
            <w:tcW w:w="2551" w:type="dxa"/>
            <w:vAlign w:val="center"/>
          </w:tcPr>
          <w:p>
            <w:pPr>
              <w:pStyle w:val="14"/>
            </w:pPr>
            <w:r>
              <w:t>按照批复完成工期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文明施工及扬尘控制</w:t>
            </w:r>
          </w:p>
        </w:tc>
        <w:tc>
          <w:tcPr>
            <w:tcW w:w="3430" w:type="dxa"/>
            <w:vAlign w:val="center"/>
          </w:tcPr>
          <w:p>
            <w:pPr>
              <w:pStyle w:val="14"/>
            </w:pPr>
            <w:r>
              <w:t>扬尘控制及文明施工达标</w:t>
            </w:r>
          </w:p>
        </w:tc>
        <w:tc>
          <w:tcPr>
            <w:tcW w:w="2551" w:type="dxa"/>
            <w:vAlign w:val="center"/>
          </w:tcPr>
          <w:p>
            <w:pPr>
              <w:pStyle w:val="14"/>
            </w:pPr>
            <w:r>
              <w:t>扬尘控制及文明施工达到合格标准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群众满意度调查</w:t>
            </w:r>
          </w:p>
        </w:tc>
        <w:tc>
          <w:tcPr>
            <w:tcW w:w="3430" w:type="dxa"/>
            <w:vAlign w:val="center"/>
          </w:tcPr>
          <w:p>
            <w:pPr>
              <w:pStyle w:val="14"/>
            </w:pPr>
            <w:r>
              <w:t>群众满意度调查达到95%以上</w:t>
            </w:r>
          </w:p>
        </w:tc>
        <w:tc>
          <w:tcPr>
            <w:tcW w:w="2551" w:type="dxa"/>
            <w:vAlign w:val="center"/>
          </w:tcPr>
          <w:p>
            <w:pPr>
              <w:pStyle w:val="14"/>
            </w:pPr>
            <w:r>
              <w:t>≥95百分比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840" w:firstLineChars="300"/>
        <w:outlineLvl w:val="3"/>
        <w:rPr>
          <w:rFonts w:ascii="方正仿宋_GBK" w:hAnsi="方正仿宋_GBK" w:eastAsia="方正仿宋_GBK" w:cs="方正仿宋_GBK"/>
          <w:color w:val="000000"/>
          <w:sz w:val="28"/>
        </w:rPr>
      </w:pPr>
      <w:bookmarkStart w:id="66" w:name="_Toc126830499"/>
      <w:r>
        <w:rPr>
          <w:rFonts w:hint="eastAsia" w:ascii="方正仿宋_GBK" w:hAnsi="方正仿宋_GBK" w:eastAsia="方正仿宋_GBK" w:cs="方正仿宋_GBK"/>
          <w:color w:val="000000"/>
          <w:sz w:val="28"/>
          <w:lang w:val="en-US" w:eastAsia="zh-CN"/>
        </w:rPr>
        <w:t>67.</w:t>
      </w:r>
      <w:r>
        <w:rPr>
          <w:rFonts w:ascii="方正仿宋_GBK" w:hAnsi="方正仿宋_GBK" w:eastAsia="方正仿宋_GBK" w:cs="方正仿宋_GBK"/>
          <w:color w:val="000000"/>
          <w:sz w:val="28"/>
        </w:rPr>
        <w:t>道桥一所机械材料站（东丽）还建工程(2015)绩效目标表</w:t>
      </w:r>
      <w:bookmarkEnd w:id="66"/>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道桥一所机械材料站（东丽）还建工程(2015)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88.29</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88.29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用于工程款、预备费、设计费等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1.2023年度完成该还建工程项目，达到各指标要求。</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建设工程量</w:t>
            </w:r>
          </w:p>
        </w:tc>
        <w:tc>
          <w:tcPr>
            <w:tcW w:w="3430" w:type="dxa"/>
            <w:vAlign w:val="center"/>
          </w:tcPr>
          <w:p>
            <w:pPr>
              <w:pStyle w:val="14"/>
            </w:pPr>
            <w:r>
              <w:t>按照建设合同工程量完成施工</w:t>
            </w:r>
          </w:p>
        </w:tc>
        <w:tc>
          <w:tcPr>
            <w:tcW w:w="2551" w:type="dxa"/>
            <w:vAlign w:val="center"/>
          </w:tcPr>
          <w:p>
            <w:pPr>
              <w:pStyle w:val="14"/>
            </w:pPr>
            <w:r>
              <w:t>完成建筑合同约定的建筑面积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施工质量合格率</w:t>
            </w:r>
          </w:p>
        </w:tc>
        <w:tc>
          <w:tcPr>
            <w:tcW w:w="3430" w:type="dxa"/>
            <w:vAlign w:val="center"/>
          </w:tcPr>
          <w:p>
            <w:pPr>
              <w:pStyle w:val="14"/>
            </w:pPr>
            <w:r>
              <w:t>质量评定合格率</w:t>
            </w:r>
          </w:p>
        </w:tc>
        <w:tc>
          <w:tcPr>
            <w:tcW w:w="2551" w:type="dxa"/>
            <w:vAlign w:val="center"/>
          </w:tcPr>
          <w:p>
            <w:pPr>
              <w:pStyle w:val="14"/>
            </w:pPr>
            <w:r>
              <w:t>达到合同约定的工程质量合格标准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时效指标</w:t>
            </w:r>
          </w:p>
        </w:tc>
        <w:tc>
          <w:tcPr>
            <w:tcW w:w="3430" w:type="dxa"/>
            <w:vAlign w:val="center"/>
          </w:tcPr>
          <w:p>
            <w:pPr>
              <w:pStyle w:val="14"/>
            </w:pPr>
            <w:r>
              <w:t>按照项目约定的工期</w:t>
            </w:r>
          </w:p>
        </w:tc>
        <w:tc>
          <w:tcPr>
            <w:tcW w:w="2551" w:type="dxa"/>
            <w:vAlign w:val="center"/>
          </w:tcPr>
          <w:p>
            <w:pPr>
              <w:pStyle w:val="14"/>
            </w:pPr>
            <w:r>
              <w:t>项目完成时间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严格控制成本，不超概</w:t>
            </w:r>
          </w:p>
        </w:tc>
        <w:tc>
          <w:tcPr>
            <w:tcW w:w="3430" w:type="dxa"/>
            <w:vAlign w:val="center"/>
          </w:tcPr>
          <w:p>
            <w:pPr>
              <w:pStyle w:val="14"/>
            </w:pPr>
            <w:r>
              <w:t>严格按照立项批复的资金，不超概算</w:t>
            </w:r>
          </w:p>
        </w:tc>
        <w:tc>
          <w:tcPr>
            <w:tcW w:w="2551" w:type="dxa"/>
            <w:vAlign w:val="center"/>
          </w:tcPr>
          <w:p>
            <w:pPr>
              <w:pStyle w:val="14"/>
            </w:pPr>
            <w:r>
              <w:t>不超过批复金额88.29万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生态效益指标</w:t>
            </w:r>
          </w:p>
        </w:tc>
        <w:tc>
          <w:tcPr>
            <w:tcW w:w="3430" w:type="dxa"/>
            <w:vAlign w:val="center"/>
          </w:tcPr>
          <w:p>
            <w:pPr>
              <w:pStyle w:val="14"/>
            </w:pPr>
            <w:r>
              <w:t>文明施工</w:t>
            </w:r>
          </w:p>
        </w:tc>
        <w:tc>
          <w:tcPr>
            <w:tcW w:w="2551" w:type="dxa"/>
            <w:vAlign w:val="center"/>
          </w:tcPr>
          <w:p>
            <w:pPr>
              <w:pStyle w:val="14"/>
            </w:pPr>
            <w:r>
              <w:t>文明施工达标。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职能部门满意度</w:t>
            </w:r>
          </w:p>
        </w:tc>
        <w:tc>
          <w:tcPr>
            <w:tcW w:w="3430" w:type="dxa"/>
            <w:vAlign w:val="center"/>
          </w:tcPr>
          <w:p>
            <w:pPr>
              <w:pStyle w:val="14"/>
            </w:pPr>
            <w:r>
              <w:t>满足日常工作需要以及养护工作，满意度达到95%以上</w:t>
            </w:r>
          </w:p>
        </w:tc>
        <w:tc>
          <w:tcPr>
            <w:tcW w:w="2551" w:type="dxa"/>
            <w:vAlign w:val="center"/>
          </w:tcPr>
          <w:p>
            <w:pPr>
              <w:pStyle w:val="14"/>
            </w:pPr>
            <w:r>
              <w:t>≥95</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1120" w:firstLineChars="400"/>
        <w:outlineLvl w:val="3"/>
        <w:rPr>
          <w:rFonts w:ascii="方正仿宋_GBK" w:hAnsi="方正仿宋_GBK" w:eastAsia="方正仿宋_GBK" w:cs="方正仿宋_GBK"/>
          <w:color w:val="000000"/>
          <w:sz w:val="28"/>
        </w:rPr>
      </w:pPr>
      <w:bookmarkStart w:id="67" w:name="_Toc126830500"/>
      <w:r>
        <w:rPr>
          <w:rFonts w:hint="eastAsia" w:ascii="方正仿宋_GBK" w:hAnsi="方正仿宋_GBK" w:eastAsia="方正仿宋_GBK" w:cs="方正仿宋_GBK"/>
          <w:color w:val="000000"/>
          <w:sz w:val="28"/>
          <w:lang w:val="en-US" w:eastAsia="zh-CN"/>
        </w:rPr>
        <w:t>68.</w:t>
      </w:r>
      <w:r>
        <w:rPr>
          <w:rFonts w:ascii="方正仿宋_GBK" w:hAnsi="方正仿宋_GBK" w:eastAsia="方正仿宋_GBK" w:cs="方正仿宋_GBK"/>
          <w:color w:val="000000"/>
          <w:sz w:val="28"/>
        </w:rPr>
        <w:t>绿色出行桥梁安全设施维修工程绩效目标表</w:t>
      </w:r>
      <w:bookmarkEnd w:id="67"/>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绿色出行桥梁安全设施维修工程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1200.00</w:t>
            </w:r>
          </w:p>
        </w:tc>
        <w:tc>
          <w:tcPr>
            <w:tcW w:w="1587" w:type="dxa"/>
            <w:vAlign w:val="center"/>
          </w:tcPr>
          <w:p>
            <w:pPr>
              <w:pStyle w:val="15"/>
            </w:pPr>
            <w:r>
              <w:t>其中：财政    资金</w:t>
            </w:r>
          </w:p>
        </w:tc>
        <w:tc>
          <w:tcPr>
            <w:tcW w:w="1843" w:type="dxa"/>
            <w:vAlign w:val="center"/>
          </w:tcPr>
          <w:p>
            <w:pPr>
              <w:pStyle w:val="14"/>
            </w:pPr>
            <w:r>
              <w:t>1200.00</w:t>
            </w:r>
          </w:p>
        </w:tc>
        <w:tc>
          <w:tcPr>
            <w:tcW w:w="1276" w:type="dxa"/>
            <w:vAlign w:val="center"/>
          </w:tcPr>
          <w:p>
            <w:pPr>
              <w:pStyle w:val="15"/>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用于支付桥梁设施维修工程款项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1.按照立项批复内容施工；质量达到合格标准；批复工期内完成；做好成本控制不超概；文明施工及扬尘控制达到合格标准；群众满意度调查达到95%以上。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严格控制成本，不超概</w:t>
            </w:r>
          </w:p>
        </w:tc>
        <w:tc>
          <w:tcPr>
            <w:tcW w:w="3430" w:type="dxa"/>
            <w:vAlign w:val="center"/>
          </w:tcPr>
          <w:p>
            <w:pPr>
              <w:pStyle w:val="14"/>
            </w:pPr>
            <w:r>
              <w:t>严格按照立项批复及资金投入组织项目</w:t>
            </w:r>
          </w:p>
        </w:tc>
        <w:tc>
          <w:tcPr>
            <w:tcW w:w="2551" w:type="dxa"/>
            <w:vAlign w:val="center"/>
          </w:tcPr>
          <w:p>
            <w:pPr>
              <w:pStyle w:val="14"/>
            </w:pPr>
            <w:r>
              <w:t>不超批复年度预算1200万元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按照立项批复工程量</w:t>
            </w:r>
          </w:p>
          <w:p>
            <w:pPr>
              <w:pStyle w:val="14"/>
            </w:pPr>
          </w:p>
          <w:p>
            <w:pPr>
              <w:pStyle w:val="14"/>
            </w:pPr>
          </w:p>
        </w:tc>
        <w:tc>
          <w:tcPr>
            <w:tcW w:w="3430" w:type="dxa"/>
            <w:vAlign w:val="center"/>
          </w:tcPr>
          <w:p>
            <w:pPr>
              <w:pStyle w:val="14"/>
            </w:pPr>
            <w:r>
              <w:t>按照立项批复工程量完成施工</w:t>
            </w:r>
          </w:p>
          <w:p>
            <w:pPr>
              <w:pStyle w:val="14"/>
            </w:pPr>
          </w:p>
        </w:tc>
        <w:tc>
          <w:tcPr>
            <w:tcW w:w="2551" w:type="dxa"/>
            <w:vAlign w:val="center"/>
          </w:tcPr>
          <w:p>
            <w:pPr>
              <w:pStyle w:val="14"/>
            </w:pPr>
            <w:r>
              <w:t>按照批复工程量完成项目施工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施工质量合格率</w:t>
            </w:r>
          </w:p>
        </w:tc>
        <w:tc>
          <w:tcPr>
            <w:tcW w:w="3430" w:type="dxa"/>
            <w:vAlign w:val="center"/>
          </w:tcPr>
          <w:p>
            <w:pPr>
              <w:pStyle w:val="14"/>
            </w:pPr>
            <w:r>
              <w:t>质量评定合格率</w:t>
            </w:r>
          </w:p>
        </w:tc>
        <w:tc>
          <w:tcPr>
            <w:tcW w:w="2551" w:type="dxa"/>
            <w:vAlign w:val="center"/>
          </w:tcPr>
          <w:p>
            <w:pPr>
              <w:pStyle w:val="14"/>
            </w:pPr>
            <w:r>
              <w:t>质量达到合格标准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批复工期</w:t>
            </w:r>
          </w:p>
        </w:tc>
        <w:tc>
          <w:tcPr>
            <w:tcW w:w="3430" w:type="dxa"/>
            <w:vAlign w:val="center"/>
          </w:tcPr>
          <w:p>
            <w:pPr>
              <w:pStyle w:val="14"/>
            </w:pPr>
            <w:r>
              <w:t>项目完成时间</w:t>
            </w:r>
          </w:p>
        </w:tc>
        <w:tc>
          <w:tcPr>
            <w:tcW w:w="2551" w:type="dxa"/>
            <w:vAlign w:val="center"/>
          </w:tcPr>
          <w:p>
            <w:pPr>
              <w:pStyle w:val="14"/>
            </w:pPr>
            <w:r>
              <w:t>按照批复完成工期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文明施工及扬尘控制</w:t>
            </w:r>
          </w:p>
        </w:tc>
        <w:tc>
          <w:tcPr>
            <w:tcW w:w="3430" w:type="dxa"/>
            <w:vAlign w:val="center"/>
          </w:tcPr>
          <w:p>
            <w:pPr>
              <w:pStyle w:val="14"/>
            </w:pPr>
            <w:r>
              <w:t>文明施工及扬尘控制达标</w:t>
            </w:r>
          </w:p>
        </w:tc>
        <w:tc>
          <w:tcPr>
            <w:tcW w:w="2551" w:type="dxa"/>
            <w:vAlign w:val="center"/>
          </w:tcPr>
          <w:p>
            <w:pPr>
              <w:pStyle w:val="14"/>
            </w:pPr>
            <w:r>
              <w:t>文明施工及扬尘控制达标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群众满意度调查</w:t>
            </w:r>
            <w:r>
              <w:tab/>
            </w:r>
          </w:p>
        </w:tc>
        <w:tc>
          <w:tcPr>
            <w:tcW w:w="3430" w:type="dxa"/>
            <w:vAlign w:val="center"/>
          </w:tcPr>
          <w:p>
            <w:pPr>
              <w:pStyle w:val="14"/>
            </w:pPr>
            <w:r>
              <w:t>群众满意度调查</w:t>
            </w:r>
            <w:r>
              <w:tab/>
            </w:r>
          </w:p>
        </w:tc>
        <w:tc>
          <w:tcPr>
            <w:tcW w:w="2551" w:type="dxa"/>
            <w:vAlign w:val="center"/>
          </w:tcPr>
          <w:p>
            <w:pPr>
              <w:pStyle w:val="14"/>
            </w:pPr>
            <w:r>
              <w:t>≥95百分比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840" w:firstLineChars="300"/>
        <w:outlineLvl w:val="3"/>
        <w:rPr>
          <w:rFonts w:ascii="方正仿宋_GBK" w:hAnsi="方正仿宋_GBK" w:eastAsia="方正仿宋_GBK" w:cs="方正仿宋_GBK"/>
          <w:color w:val="000000"/>
          <w:sz w:val="28"/>
        </w:rPr>
      </w:pPr>
      <w:bookmarkStart w:id="68" w:name="_Toc126830501"/>
      <w:r>
        <w:rPr>
          <w:rFonts w:hint="eastAsia" w:ascii="方正仿宋_GBK" w:hAnsi="方正仿宋_GBK" w:eastAsia="方正仿宋_GBK" w:cs="方正仿宋_GBK"/>
          <w:color w:val="000000"/>
          <w:sz w:val="28"/>
          <w:lang w:val="en-US" w:eastAsia="zh-CN"/>
        </w:rPr>
        <w:t>69.</w:t>
      </w:r>
      <w:r>
        <w:rPr>
          <w:rFonts w:ascii="方正仿宋_GBK" w:hAnsi="方正仿宋_GBK" w:eastAsia="方正仿宋_GBK" w:cs="方正仿宋_GBK"/>
          <w:color w:val="000000"/>
          <w:sz w:val="28"/>
        </w:rPr>
        <w:t>普济河道立交桥维修项目(2021)绩效目标表</w:t>
      </w:r>
      <w:bookmarkEnd w:id="68"/>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普济河道立交桥维修项目(2021)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10180.00</w:t>
            </w:r>
          </w:p>
        </w:tc>
        <w:tc>
          <w:tcPr>
            <w:tcW w:w="1587" w:type="dxa"/>
            <w:vAlign w:val="center"/>
          </w:tcPr>
          <w:p>
            <w:pPr>
              <w:pStyle w:val="15"/>
            </w:pPr>
            <w:r>
              <w:t>其中：财政    资金</w:t>
            </w:r>
          </w:p>
        </w:tc>
        <w:tc>
          <w:tcPr>
            <w:tcW w:w="1843" w:type="dxa"/>
            <w:vAlign w:val="center"/>
          </w:tcPr>
          <w:p>
            <w:pPr>
              <w:pStyle w:val="14"/>
            </w:pPr>
            <w:r>
              <w:t>10180.00</w:t>
            </w:r>
          </w:p>
        </w:tc>
        <w:tc>
          <w:tcPr>
            <w:tcW w:w="1276" w:type="dxa"/>
            <w:vAlign w:val="center"/>
          </w:tcPr>
          <w:p>
            <w:pPr>
              <w:pStyle w:val="15"/>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用于支付普济河道立交桥维修工程款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1.按照立项批复内容及设计图纸施工；质量达到合格标准；批复工期内完工；做好成本控制不超概。文明施工及扬尘控制达到合格标准；群众满意度调查达到95%以上。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严格控制成本，不超概</w:t>
            </w:r>
          </w:p>
        </w:tc>
        <w:tc>
          <w:tcPr>
            <w:tcW w:w="3430" w:type="dxa"/>
            <w:vAlign w:val="center"/>
          </w:tcPr>
          <w:p>
            <w:pPr>
              <w:pStyle w:val="14"/>
            </w:pPr>
            <w:r>
              <w:t>严格按照立项批复及资金投入组织项目施工，控制项目成本不超概。</w:t>
            </w:r>
          </w:p>
        </w:tc>
        <w:tc>
          <w:tcPr>
            <w:tcW w:w="2551" w:type="dxa"/>
            <w:vAlign w:val="center"/>
          </w:tcPr>
          <w:p>
            <w:pPr>
              <w:pStyle w:val="14"/>
            </w:pPr>
            <w:r>
              <w:t>不超批复年度预算10180万元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批复工程量</w:t>
            </w:r>
          </w:p>
        </w:tc>
        <w:tc>
          <w:tcPr>
            <w:tcW w:w="3430" w:type="dxa"/>
            <w:vAlign w:val="center"/>
          </w:tcPr>
          <w:p>
            <w:pPr>
              <w:pStyle w:val="14"/>
            </w:pPr>
            <w:r>
              <w:t>按照批复工程量，完成项目施工</w:t>
            </w:r>
          </w:p>
        </w:tc>
        <w:tc>
          <w:tcPr>
            <w:tcW w:w="2551" w:type="dxa"/>
            <w:vAlign w:val="center"/>
          </w:tcPr>
          <w:p>
            <w:pPr>
              <w:pStyle w:val="14"/>
            </w:pPr>
            <w:r>
              <w:t>按照批复工程量完成项目施工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施工质量合格率</w:t>
            </w:r>
          </w:p>
        </w:tc>
        <w:tc>
          <w:tcPr>
            <w:tcW w:w="3430" w:type="dxa"/>
            <w:vAlign w:val="center"/>
          </w:tcPr>
          <w:p>
            <w:pPr>
              <w:pStyle w:val="14"/>
            </w:pPr>
            <w:r>
              <w:t>质量评定合格率</w:t>
            </w:r>
          </w:p>
        </w:tc>
        <w:tc>
          <w:tcPr>
            <w:tcW w:w="2551" w:type="dxa"/>
            <w:vAlign w:val="center"/>
          </w:tcPr>
          <w:p>
            <w:pPr>
              <w:pStyle w:val="14"/>
            </w:pPr>
            <w:r>
              <w:t>质量达到合格标准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批复工期</w:t>
            </w:r>
          </w:p>
        </w:tc>
        <w:tc>
          <w:tcPr>
            <w:tcW w:w="3430" w:type="dxa"/>
            <w:vAlign w:val="center"/>
          </w:tcPr>
          <w:p>
            <w:pPr>
              <w:pStyle w:val="14"/>
            </w:pPr>
            <w:r>
              <w:t>项目完成时间</w:t>
            </w:r>
          </w:p>
        </w:tc>
        <w:tc>
          <w:tcPr>
            <w:tcW w:w="2551" w:type="dxa"/>
            <w:vAlign w:val="center"/>
          </w:tcPr>
          <w:p>
            <w:pPr>
              <w:pStyle w:val="14"/>
            </w:pPr>
            <w:r>
              <w:t>按照批复完成工期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文明施工及扬尘控制</w:t>
            </w:r>
          </w:p>
        </w:tc>
        <w:tc>
          <w:tcPr>
            <w:tcW w:w="3430" w:type="dxa"/>
            <w:vAlign w:val="center"/>
          </w:tcPr>
          <w:p>
            <w:pPr>
              <w:pStyle w:val="14"/>
            </w:pPr>
            <w:r>
              <w:t>扬尘控制及文明施工达标</w:t>
            </w:r>
          </w:p>
        </w:tc>
        <w:tc>
          <w:tcPr>
            <w:tcW w:w="2551" w:type="dxa"/>
            <w:vAlign w:val="center"/>
          </w:tcPr>
          <w:p>
            <w:pPr>
              <w:pStyle w:val="14"/>
            </w:pPr>
            <w:r>
              <w:t>扬尘控制及文明施工达到合格标准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群众满意度调查</w:t>
            </w:r>
          </w:p>
        </w:tc>
        <w:tc>
          <w:tcPr>
            <w:tcW w:w="3430" w:type="dxa"/>
            <w:vAlign w:val="center"/>
          </w:tcPr>
          <w:p>
            <w:pPr>
              <w:pStyle w:val="14"/>
            </w:pPr>
            <w:r>
              <w:t>群众满意度调查达到95%以上</w:t>
            </w:r>
          </w:p>
        </w:tc>
        <w:tc>
          <w:tcPr>
            <w:tcW w:w="2551" w:type="dxa"/>
            <w:vAlign w:val="center"/>
          </w:tcPr>
          <w:p>
            <w:pPr>
              <w:pStyle w:val="14"/>
            </w:pPr>
            <w:r>
              <w:t>≥95百分比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1120" w:firstLineChars="400"/>
        <w:outlineLvl w:val="3"/>
        <w:rPr>
          <w:rFonts w:ascii="方正仿宋_GBK" w:hAnsi="方正仿宋_GBK" w:eastAsia="方正仿宋_GBK" w:cs="方正仿宋_GBK"/>
          <w:color w:val="000000"/>
          <w:sz w:val="28"/>
        </w:rPr>
      </w:pPr>
      <w:bookmarkStart w:id="69" w:name="_Toc126830502"/>
      <w:r>
        <w:rPr>
          <w:rFonts w:hint="eastAsia" w:ascii="方正仿宋_GBK" w:hAnsi="方正仿宋_GBK" w:eastAsia="方正仿宋_GBK" w:cs="方正仿宋_GBK"/>
          <w:color w:val="000000"/>
          <w:sz w:val="28"/>
          <w:lang w:val="en-US" w:eastAsia="zh-CN"/>
        </w:rPr>
        <w:t>70.</w:t>
      </w:r>
      <w:r>
        <w:rPr>
          <w:rFonts w:ascii="方正仿宋_GBK" w:hAnsi="方正仿宋_GBK" w:eastAsia="方正仿宋_GBK" w:cs="方正仿宋_GBK"/>
          <w:color w:val="000000"/>
          <w:sz w:val="28"/>
        </w:rPr>
        <w:t>市内地铁辅道及导行路恢复项目(2021)绩效目标表</w:t>
      </w:r>
      <w:bookmarkEnd w:id="69"/>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市内地铁辅道及导行路恢复项目(2021)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1200.00</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1200.00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用于支付市内地铁辅道及导行路恢复项目资金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1.按照立项批复内容及设计图纸施工；质量达到合格标准；批复工期内完工；做好成本控制不超概。文明施工及扬尘控制达到合格标准；群众满意度调查达到95%以上。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严格控制成本，不超概</w:t>
            </w:r>
          </w:p>
        </w:tc>
        <w:tc>
          <w:tcPr>
            <w:tcW w:w="3430" w:type="dxa"/>
            <w:vAlign w:val="center"/>
          </w:tcPr>
          <w:p>
            <w:pPr>
              <w:pStyle w:val="14"/>
            </w:pPr>
            <w:r>
              <w:t>严格按照立项批复及资金投入组织项目施工，控制项目成本不超概。</w:t>
            </w:r>
          </w:p>
        </w:tc>
        <w:tc>
          <w:tcPr>
            <w:tcW w:w="2551" w:type="dxa"/>
            <w:vAlign w:val="center"/>
          </w:tcPr>
          <w:p>
            <w:pPr>
              <w:pStyle w:val="14"/>
            </w:pPr>
            <w:r>
              <w:t>不超1200万元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批复工程量</w:t>
            </w:r>
          </w:p>
        </w:tc>
        <w:tc>
          <w:tcPr>
            <w:tcW w:w="3430" w:type="dxa"/>
            <w:vAlign w:val="center"/>
          </w:tcPr>
          <w:p>
            <w:pPr>
              <w:pStyle w:val="14"/>
            </w:pPr>
            <w:r>
              <w:t>按照批复工程量，完成项目施工</w:t>
            </w:r>
          </w:p>
        </w:tc>
        <w:tc>
          <w:tcPr>
            <w:tcW w:w="2551" w:type="dxa"/>
            <w:vAlign w:val="center"/>
          </w:tcPr>
          <w:p>
            <w:pPr>
              <w:pStyle w:val="14"/>
            </w:pPr>
            <w:r>
              <w:t>按照批复工程量完成项目施工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施工质量合格率</w:t>
            </w:r>
          </w:p>
        </w:tc>
        <w:tc>
          <w:tcPr>
            <w:tcW w:w="3430" w:type="dxa"/>
            <w:vAlign w:val="center"/>
          </w:tcPr>
          <w:p>
            <w:pPr>
              <w:pStyle w:val="14"/>
            </w:pPr>
            <w:r>
              <w:t>质量评定合格率</w:t>
            </w:r>
          </w:p>
        </w:tc>
        <w:tc>
          <w:tcPr>
            <w:tcW w:w="2551" w:type="dxa"/>
            <w:vAlign w:val="center"/>
          </w:tcPr>
          <w:p>
            <w:pPr>
              <w:pStyle w:val="14"/>
            </w:pPr>
            <w:r>
              <w:t>质量达到合格标准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批复工期</w:t>
            </w:r>
          </w:p>
        </w:tc>
        <w:tc>
          <w:tcPr>
            <w:tcW w:w="3430" w:type="dxa"/>
            <w:vAlign w:val="center"/>
          </w:tcPr>
          <w:p>
            <w:pPr>
              <w:pStyle w:val="14"/>
            </w:pPr>
            <w:r>
              <w:t>项目完成时间</w:t>
            </w:r>
          </w:p>
        </w:tc>
        <w:tc>
          <w:tcPr>
            <w:tcW w:w="2551" w:type="dxa"/>
            <w:vAlign w:val="center"/>
          </w:tcPr>
          <w:p>
            <w:pPr>
              <w:pStyle w:val="14"/>
            </w:pPr>
            <w:r>
              <w:t>按照批复完成工期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文明施工及扬尘控制</w:t>
            </w:r>
          </w:p>
        </w:tc>
        <w:tc>
          <w:tcPr>
            <w:tcW w:w="3430" w:type="dxa"/>
            <w:vAlign w:val="center"/>
          </w:tcPr>
          <w:p>
            <w:pPr>
              <w:pStyle w:val="14"/>
            </w:pPr>
            <w:r>
              <w:t>扬尘控制及文明施工达标</w:t>
            </w:r>
          </w:p>
        </w:tc>
        <w:tc>
          <w:tcPr>
            <w:tcW w:w="2551" w:type="dxa"/>
            <w:vAlign w:val="center"/>
          </w:tcPr>
          <w:p>
            <w:pPr>
              <w:pStyle w:val="14"/>
            </w:pPr>
            <w:r>
              <w:t>扬尘控制及文明施工达到合格标准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群众满意度调查</w:t>
            </w:r>
          </w:p>
        </w:tc>
        <w:tc>
          <w:tcPr>
            <w:tcW w:w="3430" w:type="dxa"/>
            <w:vAlign w:val="center"/>
          </w:tcPr>
          <w:p>
            <w:pPr>
              <w:pStyle w:val="14"/>
            </w:pPr>
            <w:r>
              <w:t>群众满意度调查达到95%以上</w:t>
            </w:r>
          </w:p>
        </w:tc>
        <w:tc>
          <w:tcPr>
            <w:tcW w:w="2551" w:type="dxa"/>
            <w:vAlign w:val="center"/>
          </w:tcPr>
          <w:p>
            <w:pPr>
              <w:pStyle w:val="14"/>
            </w:pPr>
            <w:r>
              <w:t>≥95百分比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1120" w:firstLineChars="400"/>
        <w:outlineLvl w:val="3"/>
        <w:rPr>
          <w:rFonts w:ascii="方正仿宋_GBK" w:hAnsi="方正仿宋_GBK" w:eastAsia="方正仿宋_GBK" w:cs="方正仿宋_GBK"/>
          <w:color w:val="000000"/>
          <w:sz w:val="28"/>
        </w:rPr>
      </w:pPr>
      <w:bookmarkStart w:id="70" w:name="_Toc126830503"/>
      <w:r>
        <w:rPr>
          <w:rFonts w:hint="eastAsia" w:ascii="方正仿宋_GBK" w:hAnsi="方正仿宋_GBK" w:eastAsia="方正仿宋_GBK" w:cs="方正仿宋_GBK"/>
          <w:color w:val="000000"/>
          <w:sz w:val="28"/>
          <w:lang w:val="en-US" w:eastAsia="zh-CN"/>
        </w:rPr>
        <w:t>71.</w:t>
      </w:r>
      <w:r>
        <w:rPr>
          <w:rFonts w:ascii="方正仿宋_GBK" w:hAnsi="方正仿宋_GBK" w:eastAsia="方正仿宋_GBK" w:cs="方正仿宋_GBK"/>
          <w:color w:val="000000"/>
          <w:sz w:val="28"/>
        </w:rPr>
        <w:t>天津市城市智慧道桥养管服务平台绩效目标表</w:t>
      </w:r>
      <w:bookmarkEnd w:id="70"/>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天津市城市智慧道桥养管服务平台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2890.14</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2890.14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用于支付平台建设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1.建设天津市城市道路桥梁行业管理系统软件，提升服务意识，增强服务手段，提高管理效率和服务质量。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系统开发数量</w:t>
            </w:r>
          </w:p>
        </w:tc>
        <w:tc>
          <w:tcPr>
            <w:tcW w:w="3430" w:type="dxa"/>
            <w:vAlign w:val="center"/>
          </w:tcPr>
          <w:p>
            <w:pPr>
              <w:pStyle w:val="14"/>
            </w:pPr>
            <w:r>
              <w:t>系统开发数量</w:t>
            </w:r>
          </w:p>
        </w:tc>
        <w:tc>
          <w:tcPr>
            <w:tcW w:w="2551" w:type="dxa"/>
            <w:vAlign w:val="center"/>
          </w:tcPr>
          <w:p>
            <w:pPr>
              <w:pStyle w:val="14"/>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系统故障率</w:t>
            </w:r>
          </w:p>
        </w:tc>
        <w:tc>
          <w:tcPr>
            <w:tcW w:w="3430" w:type="dxa"/>
            <w:vAlign w:val="center"/>
          </w:tcPr>
          <w:p>
            <w:pPr>
              <w:pStyle w:val="14"/>
            </w:pPr>
            <w:r>
              <w:t>系统故障率</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系统验收合格率</w:t>
            </w:r>
          </w:p>
        </w:tc>
        <w:tc>
          <w:tcPr>
            <w:tcW w:w="3430" w:type="dxa"/>
            <w:vAlign w:val="center"/>
          </w:tcPr>
          <w:p>
            <w:pPr>
              <w:pStyle w:val="14"/>
            </w:pPr>
            <w:r>
              <w:t>系统验收合格率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系统故障修复处理时间</w:t>
            </w:r>
          </w:p>
        </w:tc>
        <w:tc>
          <w:tcPr>
            <w:tcW w:w="3430" w:type="dxa"/>
            <w:vAlign w:val="center"/>
          </w:tcPr>
          <w:p>
            <w:pPr>
              <w:pStyle w:val="14"/>
            </w:pPr>
            <w:r>
              <w:t>系统故障修复处理时间</w:t>
            </w:r>
          </w:p>
        </w:tc>
        <w:tc>
          <w:tcPr>
            <w:tcW w:w="2551" w:type="dxa"/>
            <w:vAlign w:val="center"/>
          </w:tcPr>
          <w:p>
            <w:pPr>
              <w:pStyle w:val="14"/>
            </w:pPr>
            <w:r>
              <w:t>≤2小时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系统运行维护响应时间</w:t>
            </w:r>
          </w:p>
        </w:tc>
        <w:tc>
          <w:tcPr>
            <w:tcW w:w="3430" w:type="dxa"/>
            <w:vAlign w:val="center"/>
          </w:tcPr>
          <w:p>
            <w:pPr>
              <w:pStyle w:val="14"/>
            </w:pPr>
            <w:r>
              <w:t>系统运行维护响应时间</w:t>
            </w:r>
          </w:p>
        </w:tc>
        <w:tc>
          <w:tcPr>
            <w:tcW w:w="2551" w:type="dxa"/>
            <w:vAlign w:val="center"/>
          </w:tcPr>
          <w:p>
            <w:pPr>
              <w:pStyle w:val="14"/>
            </w:pPr>
            <w:r>
              <w:t>≤30分钟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年度维护成本增长率</w:t>
            </w:r>
          </w:p>
        </w:tc>
        <w:tc>
          <w:tcPr>
            <w:tcW w:w="3430" w:type="dxa"/>
            <w:vAlign w:val="center"/>
          </w:tcPr>
          <w:p>
            <w:pPr>
              <w:pStyle w:val="14"/>
            </w:pPr>
            <w:r>
              <w:t>年度维护成本增长率</w:t>
            </w:r>
          </w:p>
        </w:tc>
        <w:tc>
          <w:tcPr>
            <w:tcW w:w="2551" w:type="dxa"/>
            <w:vAlign w:val="center"/>
          </w:tcPr>
          <w:p>
            <w:pPr>
              <w:pStyle w:val="14"/>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系统正常使用年限</w:t>
            </w:r>
          </w:p>
        </w:tc>
        <w:tc>
          <w:tcPr>
            <w:tcW w:w="3430" w:type="dxa"/>
            <w:vAlign w:val="center"/>
          </w:tcPr>
          <w:p>
            <w:pPr>
              <w:pStyle w:val="14"/>
            </w:pPr>
            <w:r>
              <w:t>系统正常使用年限</w:t>
            </w:r>
          </w:p>
        </w:tc>
        <w:tc>
          <w:tcPr>
            <w:tcW w:w="2551" w:type="dxa"/>
            <w:vAlign w:val="center"/>
          </w:tcPr>
          <w:p>
            <w:pPr>
              <w:pStyle w:val="14"/>
            </w:pPr>
            <w:r>
              <w:t>≥6年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使用人员满意度</w:t>
            </w:r>
          </w:p>
        </w:tc>
        <w:tc>
          <w:tcPr>
            <w:tcW w:w="3430" w:type="dxa"/>
            <w:vAlign w:val="center"/>
          </w:tcPr>
          <w:p>
            <w:pPr>
              <w:pStyle w:val="14"/>
            </w:pPr>
            <w:r>
              <w:t>使用人员满意度</w:t>
            </w:r>
          </w:p>
        </w:tc>
        <w:tc>
          <w:tcPr>
            <w:tcW w:w="2551" w:type="dxa"/>
            <w:vAlign w:val="center"/>
          </w:tcPr>
          <w:p>
            <w:pPr>
              <w:pStyle w:val="14"/>
            </w:pPr>
            <w:r>
              <w:t>≥80%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hint="eastAsia" w:ascii="方正仿宋_GBK" w:hAnsi="方正仿宋_GBK" w:eastAsia="方正仿宋_GBK" w:cs="方正仿宋_GBK"/>
          <w:color w:val="000000"/>
          <w:sz w:val="28"/>
          <w:lang w:val="en-US" w:eastAsia="zh-CN"/>
        </w:rPr>
      </w:pPr>
      <w:bookmarkStart w:id="71" w:name="_Toc126830504"/>
      <w:r>
        <w:rPr>
          <w:rFonts w:hint="eastAsia" w:ascii="方正仿宋_GBK" w:hAnsi="方正仿宋_GBK" w:eastAsia="方正仿宋_GBK" w:cs="方正仿宋_GBK"/>
          <w:color w:val="000000"/>
          <w:sz w:val="28"/>
          <w:lang w:val="en-US" w:eastAsia="zh-CN"/>
        </w:rPr>
        <w:t>72.</w:t>
      </w:r>
      <w:r>
        <w:rPr>
          <w:rFonts w:ascii="方正仿宋_GBK" w:hAnsi="方正仿宋_GBK" w:eastAsia="方正仿宋_GBK" w:cs="方正仿宋_GBK"/>
          <w:color w:val="000000"/>
          <w:sz w:val="28"/>
        </w:rPr>
        <w:t>天津市市管桥梁安全设施提升改造工程（第二批）(2021)绩效目标表</w:t>
      </w:r>
      <w:bookmarkEnd w:id="71"/>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天津市市管桥梁安全设施提升改造工程（第二批）(2021)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1190.00</w:t>
            </w:r>
          </w:p>
        </w:tc>
        <w:tc>
          <w:tcPr>
            <w:tcW w:w="1587" w:type="dxa"/>
            <w:vAlign w:val="center"/>
          </w:tcPr>
          <w:p>
            <w:pPr>
              <w:pStyle w:val="15"/>
            </w:pPr>
            <w:r>
              <w:t>其中：财政    资金</w:t>
            </w:r>
          </w:p>
        </w:tc>
        <w:tc>
          <w:tcPr>
            <w:tcW w:w="1843" w:type="dxa"/>
            <w:vAlign w:val="center"/>
          </w:tcPr>
          <w:p>
            <w:pPr>
              <w:pStyle w:val="14"/>
            </w:pPr>
            <w:r>
              <w:t>1190.00</w:t>
            </w:r>
          </w:p>
        </w:tc>
        <w:tc>
          <w:tcPr>
            <w:tcW w:w="1276" w:type="dxa"/>
            <w:vAlign w:val="center"/>
          </w:tcPr>
          <w:p>
            <w:pPr>
              <w:pStyle w:val="15"/>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用于支付天津市市管桥梁安全设施提升改造工程（第二批）尾款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1.按照立项批复内容及设计图纸施工；质量达到合格标准；批复工期内完工；做好成本控制不超概。文明施工及扬尘控制达到合格标准；群众满意度调查达到95%以上。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严格控制成本，不超概</w:t>
            </w:r>
          </w:p>
        </w:tc>
        <w:tc>
          <w:tcPr>
            <w:tcW w:w="3430" w:type="dxa"/>
            <w:vAlign w:val="center"/>
          </w:tcPr>
          <w:p>
            <w:pPr>
              <w:pStyle w:val="14"/>
            </w:pPr>
            <w:r>
              <w:t>严格按照立项批复及资金投入组织项目施工，控制项目成本不超概。</w:t>
            </w:r>
          </w:p>
        </w:tc>
        <w:tc>
          <w:tcPr>
            <w:tcW w:w="2551" w:type="dxa"/>
            <w:vAlign w:val="center"/>
          </w:tcPr>
          <w:p>
            <w:pPr>
              <w:pStyle w:val="14"/>
            </w:pPr>
            <w:r>
              <w:t>不超批复年度预算1190万元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批复工程量</w:t>
            </w:r>
          </w:p>
        </w:tc>
        <w:tc>
          <w:tcPr>
            <w:tcW w:w="3430" w:type="dxa"/>
            <w:vAlign w:val="center"/>
          </w:tcPr>
          <w:p>
            <w:pPr>
              <w:pStyle w:val="14"/>
            </w:pPr>
            <w:r>
              <w:t>按照批复工程量，完成项目施工</w:t>
            </w:r>
          </w:p>
        </w:tc>
        <w:tc>
          <w:tcPr>
            <w:tcW w:w="2551" w:type="dxa"/>
            <w:vAlign w:val="center"/>
          </w:tcPr>
          <w:p>
            <w:pPr>
              <w:pStyle w:val="14"/>
            </w:pPr>
            <w:r>
              <w:t>按照批复工程量完成项目施工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施工质量合格率</w:t>
            </w:r>
          </w:p>
        </w:tc>
        <w:tc>
          <w:tcPr>
            <w:tcW w:w="3430" w:type="dxa"/>
            <w:vAlign w:val="center"/>
          </w:tcPr>
          <w:p>
            <w:pPr>
              <w:pStyle w:val="14"/>
            </w:pPr>
            <w:r>
              <w:t>质量评定合格率</w:t>
            </w:r>
          </w:p>
        </w:tc>
        <w:tc>
          <w:tcPr>
            <w:tcW w:w="2551" w:type="dxa"/>
            <w:vAlign w:val="center"/>
          </w:tcPr>
          <w:p>
            <w:pPr>
              <w:pStyle w:val="14"/>
            </w:pPr>
            <w:r>
              <w:t>质量达到合格标准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批复工期</w:t>
            </w:r>
          </w:p>
        </w:tc>
        <w:tc>
          <w:tcPr>
            <w:tcW w:w="3430" w:type="dxa"/>
            <w:vAlign w:val="center"/>
          </w:tcPr>
          <w:p>
            <w:pPr>
              <w:pStyle w:val="14"/>
            </w:pPr>
            <w:r>
              <w:t>项目完成时间</w:t>
            </w:r>
          </w:p>
        </w:tc>
        <w:tc>
          <w:tcPr>
            <w:tcW w:w="2551" w:type="dxa"/>
            <w:vAlign w:val="center"/>
          </w:tcPr>
          <w:p>
            <w:pPr>
              <w:pStyle w:val="14"/>
            </w:pPr>
            <w:r>
              <w:t>按照批复完成工期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文明施工及扬尘控制</w:t>
            </w:r>
          </w:p>
        </w:tc>
        <w:tc>
          <w:tcPr>
            <w:tcW w:w="3430" w:type="dxa"/>
            <w:vAlign w:val="center"/>
          </w:tcPr>
          <w:p>
            <w:pPr>
              <w:pStyle w:val="14"/>
            </w:pPr>
            <w:r>
              <w:t>扬尘控制及文明施工达标</w:t>
            </w:r>
          </w:p>
        </w:tc>
        <w:tc>
          <w:tcPr>
            <w:tcW w:w="2551" w:type="dxa"/>
            <w:vAlign w:val="center"/>
          </w:tcPr>
          <w:p>
            <w:pPr>
              <w:pStyle w:val="14"/>
            </w:pPr>
            <w:r>
              <w:t>扬尘控制及文明施工达到合格标准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群众满意度调查</w:t>
            </w:r>
          </w:p>
        </w:tc>
        <w:tc>
          <w:tcPr>
            <w:tcW w:w="3430" w:type="dxa"/>
            <w:vAlign w:val="center"/>
          </w:tcPr>
          <w:p>
            <w:pPr>
              <w:pStyle w:val="14"/>
            </w:pPr>
            <w:r>
              <w:t>群众满意度调查达到95%以上</w:t>
            </w:r>
          </w:p>
        </w:tc>
        <w:tc>
          <w:tcPr>
            <w:tcW w:w="2551" w:type="dxa"/>
            <w:vAlign w:val="center"/>
          </w:tcPr>
          <w:p>
            <w:pPr>
              <w:pStyle w:val="14"/>
            </w:pPr>
            <w:r>
              <w:t>≥95百分比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840" w:firstLineChars="300"/>
        <w:outlineLvl w:val="3"/>
        <w:rPr>
          <w:rFonts w:ascii="方正仿宋_GBK" w:hAnsi="方正仿宋_GBK" w:eastAsia="方正仿宋_GBK" w:cs="方正仿宋_GBK"/>
          <w:color w:val="000000"/>
          <w:sz w:val="28"/>
        </w:rPr>
      </w:pPr>
      <w:bookmarkStart w:id="72" w:name="_Toc126830505"/>
      <w:r>
        <w:rPr>
          <w:rFonts w:hint="eastAsia" w:ascii="方正仿宋_GBK" w:hAnsi="方正仿宋_GBK" w:eastAsia="方正仿宋_GBK" w:cs="方正仿宋_GBK"/>
          <w:color w:val="000000"/>
          <w:sz w:val="28"/>
          <w:lang w:val="en-US" w:eastAsia="zh-CN"/>
        </w:rPr>
        <w:t>73.</w:t>
      </w:r>
      <w:r>
        <w:rPr>
          <w:rFonts w:ascii="方正仿宋_GBK" w:hAnsi="方正仿宋_GBK" w:eastAsia="方正仿宋_GBK" w:cs="方正仿宋_GBK"/>
          <w:color w:val="000000"/>
          <w:sz w:val="28"/>
        </w:rPr>
        <w:t>天津市市管设施地下空间普查项目绩效目标表</w:t>
      </w:r>
      <w:bookmarkEnd w:id="72"/>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天津市市管设施地下空间普查项目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100.00</w:t>
            </w:r>
          </w:p>
        </w:tc>
        <w:tc>
          <w:tcPr>
            <w:tcW w:w="1587" w:type="dxa"/>
            <w:vAlign w:val="center"/>
          </w:tcPr>
          <w:p>
            <w:pPr>
              <w:pStyle w:val="15"/>
            </w:pPr>
            <w:r>
              <w:t>其中：财政    资金</w:t>
            </w:r>
          </w:p>
        </w:tc>
        <w:tc>
          <w:tcPr>
            <w:tcW w:w="1843" w:type="dxa"/>
            <w:vAlign w:val="center"/>
          </w:tcPr>
          <w:p>
            <w:pPr>
              <w:pStyle w:val="14"/>
            </w:pPr>
            <w:r>
              <w:t>100.00</w:t>
            </w:r>
          </w:p>
        </w:tc>
        <w:tc>
          <w:tcPr>
            <w:tcW w:w="1276" w:type="dxa"/>
            <w:vAlign w:val="center"/>
          </w:tcPr>
          <w:p>
            <w:pPr>
              <w:pStyle w:val="15"/>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对市管道路、地道、隧道及地下人行隧道按照相关规范进行现状普查建立信息库，排查安全隐患并形成成果文件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1.项目计划完成量100%，成本控制不超支100%，项目时限达标率100%，项目质量合格率100%，社会效益满足要求，群主满意度95%以上。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项目计划完成量</w:t>
            </w:r>
          </w:p>
        </w:tc>
        <w:tc>
          <w:tcPr>
            <w:tcW w:w="3430" w:type="dxa"/>
            <w:vAlign w:val="center"/>
          </w:tcPr>
          <w:p>
            <w:pPr>
              <w:pStyle w:val="14"/>
            </w:pPr>
            <w:r>
              <w:t>项目计划完成量</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成本控制不超支</w:t>
            </w:r>
          </w:p>
        </w:tc>
        <w:tc>
          <w:tcPr>
            <w:tcW w:w="3430" w:type="dxa"/>
            <w:vAlign w:val="center"/>
          </w:tcPr>
          <w:p>
            <w:pPr>
              <w:pStyle w:val="14"/>
            </w:pPr>
            <w:r>
              <w:t>成本控制不超支</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项目时限达标率</w:t>
            </w:r>
          </w:p>
        </w:tc>
        <w:tc>
          <w:tcPr>
            <w:tcW w:w="3430" w:type="dxa"/>
            <w:vAlign w:val="center"/>
          </w:tcPr>
          <w:p>
            <w:pPr>
              <w:pStyle w:val="14"/>
            </w:pPr>
            <w:r>
              <w:t>项目时限达标率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项目质量合格率</w:t>
            </w:r>
          </w:p>
        </w:tc>
        <w:tc>
          <w:tcPr>
            <w:tcW w:w="3430" w:type="dxa"/>
            <w:vAlign w:val="center"/>
          </w:tcPr>
          <w:p>
            <w:pPr>
              <w:pStyle w:val="14"/>
            </w:pPr>
            <w:r>
              <w:t>项目质量合格率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社会效益</w:t>
            </w:r>
          </w:p>
        </w:tc>
        <w:tc>
          <w:tcPr>
            <w:tcW w:w="3430" w:type="dxa"/>
            <w:vAlign w:val="center"/>
          </w:tcPr>
          <w:p>
            <w:pPr>
              <w:pStyle w:val="14"/>
            </w:pPr>
            <w:r>
              <w:t>社会效益</w:t>
            </w:r>
          </w:p>
        </w:tc>
        <w:tc>
          <w:tcPr>
            <w:tcW w:w="2551" w:type="dxa"/>
            <w:vAlign w:val="center"/>
          </w:tcPr>
          <w:p>
            <w:pPr>
              <w:pStyle w:val="14"/>
            </w:pPr>
            <w:r>
              <w:t>满足要求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3430" w:type="dxa"/>
            <w:vAlign w:val="center"/>
          </w:tcPr>
          <w:p>
            <w:pPr>
              <w:pStyle w:val="14"/>
            </w:pPr>
            <w:r>
              <w:t>群众满意度</w:t>
            </w:r>
          </w:p>
        </w:tc>
        <w:tc>
          <w:tcPr>
            <w:tcW w:w="2551" w:type="dxa"/>
            <w:vAlign w:val="center"/>
          </w:tcPr>
          <w:p>
            <w:pPr>
              <w:pStyle w:val="14"/>
            </w:pPr>
            <w:r>
              <w:t>≥95%</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840" w:firstLineChars="300"/>
        <w:outlineLvl w:val="3"/>
        <w:rPr>
          <w:rFonts w:ascii="方正仿宋_GBK" w:hAnsi="方正仿宋_GBK" w:eastAsia="方正仿宋_GBK" w:cs="方正仿宋_GBK"/>
          <w:color w:val="000000"/>
          <w:sz w:val="28"/>
        </w:rPr>
      </w:pPr>
      <w:bookmarkStart w:id="73" w:name="_Toc126830506"/>
      <w:r>
        <w:rPr>
          <w:rFonts w:hint="eastAsia" w:ascii="方正仿宋_GBK" w:hAnsi="方正仿宋_GBK" w:eastAsia="方正仿宋_GBK" w:cs="方正仿宋_GBK"/>
          <w:color w:val="000000"/>
          <w:sz w:val="28"/>
          <w:lang w:val="en-US" w:eastAsia="zh-CN"/>
        </w:rPr>
        <w:t>74.</w:t>
      </w:r>
      <w:r>
        <w:rPr>
          <w:rFonts w:ascii="方正仿宋_GBK" w:hAnsi="方正仿宋_GBK" w:eastAsia="方正仿宋_GBK" w:cs="方正仿宋_GBK"/>
          <w:color w:val="000000"/>
          <w:sz w:val="28"/>
        </w:rPr>
        <w:t>志成路、淮河道北侧辅道维修项目绩效目标表</w:t>
      </w:r>
      <w:bookmarkEnd w:id="73"/>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326220天津市城市道路桥梁管理事务中心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志成路、淮河道北侧辅道维修项目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rPr>
                <w:rFonts w:ascii="方正书宋_GBK" w:hAnsi="方正书宋_GBK" w:eastAsia="方正书宋_GBK" w:cs="方正书宋_GBK"/>
                <w:sz w:val="21"/>
                <w:szCs w:val="24"/>
                <w:lang w:val="en-US" w:eastAsia="uk-UA" w:bidi="ar-SA"/>
              </w:rPr>
            </w:pPr>
            <w:r>
              <w:t>2481.00</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rPr>
                <w:rFonts w:ascii="方正书宋_GBK" w:hAnsi="方正书宋_GBK" w:eastAsia="方正书宋_GBK" w:cs="方正书宋_GBK"/>
                <w:sz w:val="21"/>
                <w:szCs w:val="24"/>
                <w:lang w:val="en-US" w:eastAsia="uk-UA" w:bidi="ar-SA"/>
              </w:rPr>
            </w:pPr>
            <w:r>
              <w:t>2481.00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用于支付志成路、淮河道北侧辅道维修工程款项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1.按照立项批复内容及设计图纸施工；质量达到合格标准；批复工期内完工；做好成本控制不超概。文明施工及扬尘控制达到合格标准；群众满意度调查达到95%以上。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成本指标</w:t>
            </w:r>
          </w:p>
        </w:tc>
        <w:tc>
          <w:tcPr>
            <w:tcW w:w="1332" w:type="dxa"/>
            <w:vAlign w:val="center"/>
          </w:tcPr>
          <w:p>
            <w:pPr>
              <w:pStyle w:val="14"/>
            </w:pPr>
            <w:r>
              <w:t>严格控制成本，不超概</w:t>
            </w:r>
          </w:p>
        </w:tc>
        <w:tc>
          <w:tcPr>
            <w:tcW w:w="3430" w:type="dxa"/>
            <w:vAlign w:val="center"/>
          </w:tcPr>
          <w:p>
            <w:pPr>
              <w:pStyle w:val="14"/>
            </w:pPr>
            <w:r>
              <w:t>严格按照立项批复及资金投入组织项目施工，控制项目成本不超概。</w:t>
            </w:r>
          </w:p>
        </w:tc>
        <w:tc>
          <w:tcPr>
            <w:tcW w:w="2551" w:type="dxa"/>
            <w:vAlign w:val="center"/>
          </w:tcPr>
          <w:p>
            <w:pPr>
              <w:pStyle w:val="14"/>
            </w:pPr>
            <w:r>
              <w:t>不超概算金额2481万元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批复工程量</w:t>
            </w:r>
          </w:p>
        </w:tc>
        <w:tc>
          <w:tcPr>
            <w:tcW w:w="3430" w:type="dxa"/>
            <w:vAlign w:val="center"/>
          </w:tcPr>
          <w:p>
            <w:pPr>
              <w:pStyle w:val="14"/>
            </w:pPr>
            <w:r>
              <w:t>按照批复工程量，完成项目施工</w:t>
            </w:r>
          </w:p>
        </w:tc>
        <w:tc>
          <w:tcPr>
            <w:tcW w:w="2551" w:type="dxa"/>
            <w:vAlign w:val="center"/>
          </w:tcPr>
          <w:p>
            <w:pPr>
              <w:pStyle w:val="14"/>
            </w:pPr>
            <w:r>
              <w:t>按照批复工程量完成项目施工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施工质量合格率</w:t>
            </w:r>
          </w:p>
        </w:tc>
        <w:tc>
          <w:tcPr>
            <w:tcW w:w="3430" w:type="dxa"/>
            <w:vAlign w:val="center"/>
          </w:tcPr>
          <w:p>
            <w:pPr>
              <w:pStyle w:val="14"/>
            </w:pPr>
            <w:r>
              <w:t>质量评定合格率</w:t>
            </w:r>
          </w:p>
        </w:tc>
        <w:tc>
          <w:tcPr>
            <w:tcW w:w="2551" w:type="dxa"/>
            <w:vAlign w:val="center"/>
          </w:tcPr>
          <w:p>
            <w:pPr>
              <w:pStyle w:val="14"/>
            </w:pPr>
            <w:r>
              <w:t>质量达到合格标准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批复工期</w:t>
            </w:r>
          </w:p>
        </w:tc>
        <w:tc>
          <w:tcPr>
            <w:tcW w:w="3430" w:type="dxa"/>
            <w:vAlign w:val="center"/>
          </w:tcPr>
          <w:p>
            <w:pPr>
              <w:pStyle w:val="14"/>
            </w:pPr>
            <w:r>
              <w:t>项目完成时间</w:t>
            </w:r>
          </w:p>
        </w:tc>
        <w:tc>
          <w:tcPr>
            <w:tcW w:w="2551" w:type="dxa"/>
            <w:vAlign w:val="center"/>
          </w:tcPr>
          <w:p>
            <w:pPr>
              <w:pStyle w:val="14"/>
            </w:pPr>
            <w:r>
              <w:t>按照批复完成工期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文明施工及扬尘控制</w:t>
            </w:r>
          </w:p>
        </w:tc>
        <w:tc>
          <w:tcPr>
            <w:tcW w:w="3430" w:type="dxa"/>
            <w:vAlign w:val="center"/>
          </w:tcPr>
          <w:p>
            <w:pPr>
              <w:pStyle w:val="14"/>
            </w:pPr>
            <w:r>
              <w:t>扬尘控制及文明施工达标</w:t>
            </w:r>
          </w:p>
        </w:tc>
        <w:tc>
          <w:tcPr>
            <w:tcW w:w="2551" w:type="dxa"/>
            <w:vAlign w:val="center"/>
          </w:tcPr>
          <w:p>
            <w:pPr>
              <w:pStyle w:val="14"/>
            </w:pPr>
            <w:r>
              <w:t>扬尘控制及文明施工达到合格标准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群众满意度调查</w:t>
            </w:r>
          </w:p>
        </w:tc>
        <w:tc>
          <w:tcPr>
            <w:tcW w:w="3430" w:type="dxa"/>
            <w:vAlign w:val="center"/>
          </w:tcPr>
          <w:p>
            <w:pPr>
              <w:pStyle w:val="14"/>
            </w:pPr>
            <w:r>
              <w:t>群众满意度调查达到95%以上</w:t>
            </w:r>
          </w:p>
        </w:tc>
        <w:tc>
          <w:tcPr>
            <w:tcW w:w="2551" w:type="dxa"/>
            <w:vAlign w:val="center"/>
          </w:tcPr>
          <w:p>
            <w:pPr>
              <w:pStyle w:val="14"/>
            </w:pPr>
            <w:r>
              <w:t>≥95百分比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
    <w:p/>
    <w:p/>
    <w:p/>
    <w:p/>
    <w:p/>
    <w:p/>
    <w:p/>
    <w:p/>
    <w:p/>
    <w:p/>
    <w:p/>
    <w:p/>
    <w:p/>
    <w:p/>
    <w:p>
      <w:pPr>
        <w:jc w:val="center"/>
      </w:pPr>
      <w:r>
        <w:rPr>
          <w:rFonts w:ascii="方正仿宋_GBK" w:hAnsi="方正仿宋_GBK" w:eastAsia="方正仿宋_GBK" w:cs="方正仿宋_GBK"/>
          <w:color w:val="000000"/>
          <w:sz w:val="28"/>
        </w:rPr>
        <w:t xml:space="preserve"> </w:t>
      </w:r>
    </w:p>
    <w:p>
      <w:pPr>
        <w:numPr>
          <w:ilvl w:val="0"/>
          <w:numId w:val="0"/>
        </w:numPr>
        <w:ind w:firstLine="840" w:firstLineChars="300"/>
        <w:outlineLvl w:val="3"/>
        <w:rPr>
          <w:rFonts w:ascii="方正仿宋_GBK" w:hAnsi="方正仿宋_GBK" w:eastAsia="方正仿宋_GBK" w:cs="方正仿宋_GBK"/>
          <w:color w:val="000000"/>
          <w:sz w:val="28"/>
        </w:rPr>
      </w:pPr>
      <w:bookmarkStart w:id="74" w:name="_Toc126830507"/>
      <w:r>
        <w:rPr>
          <w:rFonts w:hint="eastAsia" w:ascii="方正仿宋_GBK" w:hAnsi="方正仿宋_GBK" w:eastAsia="方正仿宋_GBK" w:cs="方正仿宋_GBK"/>
          <w:color w:val="000000"/>
          <w:sz w:val="28"/>
          <w:lang w:val="en-US" w:eastAsia="zh-CN"/>
        </w:rPr>
        <w:t>75.</w:t>
      </w:r>
      <w:r>
        <w:rPr>
          <w:rFonts w:ascii="方正仿宋_GBK" w:hAnsi="方正仿宋_GBK" w:eastAsia="方正仿宋_GBK" w:cs="方正仿宋_GBK"/>
          <w:color w:val="000000"/>
          <w:sz w:val="28"/>
        </w:rPr>
        <w:t>复兴河公园景观工程项目（2017年）绩效目标表</w:t>
      </w:r>
      <w:bookmarkEnd w:id="74"/>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326224天津市园林花卉管理中心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复兴河公园景观工程项目（2017年）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740.79</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 xml:space="preserve"> 740.79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复兴河公园景观工程项目建设支出，主要包括监理费、设计费、人员等。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1.达到公园验收标准，满足人民群众日益增长的物质文化需求。</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绿地养护面积</w:t>
            </w:r>
          </w:p>
        </w:tc>
        <w:tc>
          <w:tcPr>
            <w:tcW w:w="3430" w:type="dxa"/>
            <w:vAlign w:val="center"/>
          </w:tcPr>
          <w:p>
            <w:pPr>
              <w:pStyle w:val="14"/>
            </w:pPr>
            <w:r>
              <w:t>绿地养护面积</w:t>
            </w:r>
          </w:p>
        </w:tc>
        <w:tc>
          <w:tcPr>
            <w:tcW w:w="2551" w:type="dxa"/>
            <w:vAlign w:val="center"/>
          </w:tcPr>
          <w:p>
            <w:pPr>
              <w:pStyle w:val="14"/>
            </w:pPr>
            <w:r>
              <w:t>≥3.1公顷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竣工验收合格率</w:t>
            </w:r>
          </w:p>
        </w:tc>
        <w:tc>
          <w:tcPr>
            <w:tcW w:w="3430" w:type="dxa"/>
            <w:vAlign w:val="center"/>
          </w:tcPr>
          <w:p>
            <w:pPr>
              <w:pStyle w:val="14"/>
            </w:pPr>
            <w:r>
              <w:t>竣工验收合格率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项目按计划完工率</w:t>
            </w:r>
          </w:p>
        </w:tc>
        <w:tc>
          <w:tcPr>
            <w:tcW w:w="3430" w:type="dxa"/>
            <w:vAlign w:val="center"/>
          </w:tcPr>
          <w:p>
            <w:pPr>
              <w:pStyle w:val="14"/>
            </w:pPr>
            <w:r>
              <w:t>项目计划完工率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单位建设成本</w:t>
            </w:r>
          </w:p>
        </w:tc>
        <w:tc>
          <w:tcPr>
            <w:tcW w:w="3430" w:type="dxa"/>
            <w:vAlign w:val="center"/>
          </w:tcPr>
          <w:p>
            <w:pPr>
              <w:pStyle w:val="14"/>
            </w:pPr>
            <w:r>
              <w:t>单位造价成本</w:t>
            </w:r>
          </w:p>
        </w:tc>
        <w:tc>
          <w:tcPr>
            <w:tcW w:w="2551" w:type="dxa"/>
            <w:vAlign w:val="center"/>
          </w:tcPr>
          <w:p>
            <w:pPr>
              <w:pStyle w:val="14"/>
            </w:pPr>
            <w:r>
              <w:t>≤740.79万元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美化环境，降低噪音</w:t>
            </w:r>
          </w:p>
        </w:tc>
        <w:tc>
          <w:tcPr>
            <w:tcW w:w="3430" w:type="dxa"/>
            <w:vAlign w:val="center"/>
          </w:tcPr>
          <w:p>
            <w:pPr>
              <w:pStyle w:val="14"/>
            </w:pPr>
            <w:r>
              <w:t>美化环境，降低噪音</w:t>
            </w:r>
          </w:p>
        </w:tc>
        <w:tc>
          <w:tcPr>
            <w:tcW w:w="2551" w:type="dxa"/>
            <w:vAlign w:val="center"/>
          </w:tcPr>
          <w:p>
            <w:pPr>
              <w:pStyle w:val="14"/>
            </w:pPr>
            <w:r>
              <w:t>长期保障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有效改善城市生态环境</w:t>
            </w:r>
          </w:p>
        </w:tc>
        <w:tc>
          <w:tcPr>
            <w:tcW w:w="3430" w:type="dxa"/>
            <w:vAlign w:val="center"/>
          </w:tcPr>
          <w:p>
            <w:pPr>
              <w:pStyle w:val="14"/>
            </w:pPr>
            <w:r>
              <w:t>有效改善城市生态环境</w:t>
            </w:r>
          </w:p>
        </w:tc>
        <w:tc>
          <w:tcPr>
            <w:tcW w:w="2551" w:type="dxa"/>
            <w:vAlign w:val="center"/>
          </w:tcPr>
          <w:p>
            <w:pPr>
              <w:pStyle w:val="14"/>
            </w:pPr>
            <w:r>
              <w:t>养护绿地面积3.1公顷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满足人民群众日益增长的精神生活</w:t>
            </w:r>
          </w:p>
        </w:tc>
        <w:tc>
          <w:tcPr>
            <w:tcW w:w="3430" w:type="dxa"/>
            <w:vAlign w:val="center"/>
          </w:tcPr>
          <w:p>
            <w:pPr>
              <w:pStyle w:val="14"/>
            </w:pPr>
            <w:r>
              <w:t>满足人民群众日益增长的精神生活</w:t>
            </w:r>
          </w:p>
        </w:tc>
        <w:tc>
          <w:tcPr>
            <w:tcW w:w="2551" w:type="dxa"/>
            <w:vAlign w:val="center"/>
          </w:tcPr>
          <w:p>
            <w:pPr>
              <w:pStyle w:val="14"/>
            </w:pPr>
            <w:r>
              <w:t>提高人民的幸福感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经济效益指标</w:t>
            </w:r>
          </w:p>
        </w:tc>
        <w:tc>
          <w:tcPr>
            <w:tcW w:w="1332" w:type="dxa"/>
            <w:vAlign w:val="center"/>
          </w:tcPr>
          <w:p>
            <w:pPr>
              <w:pStyle w:val="14"/>
            </w:pPr>
            <w:r>
              <w:t>吸引大量游客</w:t>
            </w:r>
          </w:p>
        </w:tc>
        <w:tc>
          <w:tcPr>
            <w:tcW w:w="3430" w:type="dxa"/>
            <w:vAlign w:val="center"/>
          </w:tcPr>
          <w:p>
            <w:pPr>
              <w:pStyle w:val="14"/>
            </w:pPr>
            <w:r>
              <w:t>吸引大量游客</w:t>
            </w:r>
          </w:p>
        </w:tc>
        <w:tc>
          <w:tcPr>
            <w:tcW w:w="2551" w:type="dxa"/>
            <w:vAlign w:val="center"/>
          </w:tcPr>
          <w:p>
            <w:pPr>
              <w:pStyle w:val="14"/>
            </w:pPr>
            <w:r>
              <w:t>年度吸引游客数量超上年10%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受益群体满意度</w:t>
            </w:r>
          </w:p>
        </w:tc>
        <w:tc>
          <w:tcPr>
            <w:tcW w:w="3430" w:type="dxa"/>
            <w:vAlign w:val="center"/>
          </w:tcPr>
          <w:p>
            <w:pPr>
              <w:pStyle w:val="14"/>
            </w:pPr>
            <w:r>
              <w:t>社会公众满意度</w:t>
            </w:r>
          </w:p>
        </w:tc>
        <w:tc>
          <w:tcPr>
            <w:tcW w:w="2551" w:type="dxa"/>
            <w:vAlign w:val="center"/>
          </w:tcPr>
          <w:p>
            <w:pPr>
              <w:pStyle w:val="14"/>
            </w:pPr>
            <w:r>
              <w:t>≥95%</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840" w:firstLineChars="300"/>
        <w:outlineLvl w:val="3"/>
        <w:rPr>
          <w:rFonts w:ascii="方正仿宋_GBK" w:hAnsi="方正仿宋_GBK" w:eastAsia="方正仿宋_GBK" w:cs="方正仿宋_GBK"/>
          <w:color w:val="000000"/>
          <w:sz w:val="28"/>
        </w:rPr>
      </w:pPr>
      <w:bookmarkStart w:id="75" w:name="_Toc126830508"/>
      <w:r>
        <w:rPr>
          <w:rFonts w:hint="eastAsia" w:ascii="方正仿宋_GBK" w:hAnsi="方正仿宋_GBK" w:eastAsia="方正仿宋_GBK" w:cs="方正仿宋_GBK"/>
          <w:color w:val="000000"/>
          <w:sz w:val="28"/>
          <w:lang w:val="en-US" w:eastAsia="zh-CN"/>
        </w:rPr>
        <w:t>76.</w:t>
      </w:r>
      <w:r>
        <w:rPr>
          <w:rFonts w:ascii="方正仿宋_GBK" w:hAnsi="方正仿宋_GBK" w:eastAsia="方正仿宋_GBK" w:cs="方正仿宋_GBK"/>
          <w:color w:val="000000"/>
          <w:sz w:val="28"/>
        </w:rPr>
        <w:t>双碳背景下低碳公园设计方法研究绩效目标表</w:t>
      </w:r>
      <w:bookmarkEnd w:id="75"/>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326224天津市园林花卉管理中心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双碳背景下低碳公园设计方法研究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9.60</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9.60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用于双碳项目研究经费，包括人员、资料、会议、咨询等费用。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1.开展项目研究，想成项目成果。</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研究报告数量</w:t>
            </w:r>
          </w:p>
        </w:tc>
        <w:tc>
          <w:tcPr>
            <w:tcW w:w="3430" w:type="dxa"/>
            <w:vAlign w:val="center"/>
          </w:tcPr>
          <w:p>
            <w:pPr>
              <w:pStyle w:val="14"/>
            </w:pPr>
            <w:r>
              <w:t>完成研究报告数量</w:t>
            </w:r>
          </w:p>
        </w:tc>
        <w:tc>
          <w:tcPr>
            <w:tcW w:w="2551" w:type="dxa"/>
            <w:vAlign w:val="center"/>
          </w:tcPr>
          <w:p>
            <w:pPr>
              <w:pStyle w:val="14"/>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研究成果验收通过率</w:t>
            </w:r>
          </w:p>
        </w:tc>
        <w:tc>
          <w:tcPr>
            <w:tcW w:w="3430" w:type="dxa"/>
            <w:vAlign w:val="center"/>
          </w:tcPr>
          <w:p>
            <w:pPr>
              <w:pStyle w:val="14"/>
            </w:pPr>
            <w:r>
              <w:t>研究成果验收通过率</w:t>
            </w:r>
          </w:p>
        </w:tc>
        <w:tc>
          <w:tcPr>
            <w:tcW w:w="2551" w:type="dxa"/>
            <w:vAlign w:val="center"/>
          </w:tcPr>
          <w:p>
            <w:pPr>
              <w:pStyle w:val="14"/>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研究进度及时率</w:t>
            </w:r>
          </w:p>
        </w:tc>
        <w:tc>
          <w:tcPr>
            <w:tcW w:w="3430" w:type="dxa"/>
            <w:vAlign w:val="center"/>
          </w:tcPr>
          <w:p>
            <w:pPr>
              <w:pStyle w:val="14"/>
            </w:pPr>
            <w:r>
              <w:t>研究进度及时率</w:t>
            </w:r>
          </w:p>
        </w:tc>
        <w:tc>
          <w:tcPr>
            <w:tcW w:w="2551" w:type="dxa"/>
            <w:vAlign w:val="center"/>
          </w:tcPr>
          <w:p>
            <w:pPr>
              <w:pStyle w:val="14"/>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科研支出经费</w:t>
            </w:r>
          </w:p>
        </w:tc>
        <w:tc>
          <w:tcPr>
            <w:tcW w:w="3430" w:type="dxa"/>
            <w:vAlign w:val="center"/>
          </w:tcPr>
          <w:p>
            <w:pPr>
              <w:pStyle w:val="14"/>
            </w:pPr>
            <w:r>
              <w:t>科研支出经费</w:t>
            </w:r>
          </w:p>
        </w:tc>
        <w:tc>
          <w:tcPr>
            <w:tcW w:w="2551" w:type="dxa"/>
            <w:vAlign w:val="center"/>
          </w:tcPr>
          <w:p>
            <w:pPr>
              <w:pStyle w:val="14"/>
            </w:pPr>
            <w:r>
              <w:t>≤9.6万元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科技成果转化率</w:t>
            </w:r>
          </w:p>
        </w:tc>
        <w:tc>
          <w:tcPr>
            <w:tcW w:w="3430" w:type="dxa"/>
            <w:vAlign w:val="center"/>
          </w:tcPr>
          <w:p>
            <w:pPr>
              <w:pStyle w:val="14"/>
            </w:pPr>
            <w:r>
              <w:t>科研成果转化率</w:t>
            </w:r>
          </w:p>
        </w:tc>
        <w:tc>
          <w:tcPr>
            <w:tcW w:w="2551" w:type="dxa"/>
            <w:vAlign w:val="center"/>
          </w:tcPr>
          <w:p>
            <w:pPr>
              <w:pStyle w:val="14"/>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推动技术进步和产业发展程度</w:t>
            </w:r>
          </w:p>
        </w:tc>
        <w:tc>
          <w:tcPr>
            <w:tcW w:w="3430" w:type="dxa"/>
            <w:vAlign w:val="center"/>
          </w:tcPr>
          <w:p>
            <w:pPr>
              <w:pStyle w:val="14"/>
            </w:pPr>
            <w:r>
              <w:t>推动技术进步和产业发展程度</w:t>
            </w:r>
          </w:p>
        </w:tc>
        <w:tc>
          <w:tcPr>
            <w:tcW w:w="2551" w:type="dxa"/>
            <w:vAlign w:val="center"/>
          </w:tcPr>
          <w:p>
            <w:pPr>
              <w:pStyle w:val="14"/>
            </w:pPr>
            <w:r>
              <w:t>定性描述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社会公众满意度</w:t>
            </w:r>
          </w:p>
        </w:tc>
        <w:tc>
          <w:tcPr>
            <w:tcW w:w="3430" w:type="dxa"/>
            <w:vAlign w:val="center"/>
          </w:tcPr>
          <w:p>
            <w:pPr>
              <w:pStyle w:val="14"/>
            </w:pPr>
            <w:r>
              <w:t>社会公众满意度</w:t>
            </w:r>
          </w:p>
        </w:tc>
        <w:tc>
          <w:tcPr>
            <w:tcW w:w="2551" w:type="dxa"/>
            <w:vAlign w:val="center"/>
          </w:tcPr>
          <w:p>
            <w:pPr>
              <w:pStyle w:val="14"/>
            </w:pPr>
            <w:r>
              <w:t>≥90%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spacing w:line="2" w:lineRule="exact"/>
        <w:jc w:val="center"/>
      </w:pPr>
    </w:p>
    <w:p/>
    <w:p/>
    <w:p/>
    <w:p/>
    <w:p/>
    <w:p/>
    <w:p/>
    <w:p/>
    <w:p/>
    <w:p/>
    <w:p/>
    <w:p/>
    <w:p/>
    <w:p/>
    <w:p/>
    <w:p/>
    <w:p>
      <w:pPr>
        <w:numPr>
          <w:ilvl w:val="0"/>
          <w:numId w:val="0"/>
        </w:numPr>
        <w:ind w:firstLine="1120" w:firstLineChars="400"/>
        <w:outlineLvl w:val="3"/>
        <w:rPr>
          <w:rFonts w:ascii="方正仿宋_GBK" w:hAnsi="方正仿宋_GBK" w:eastAsia="方正仿宋_GBK" w:cs="方正仿宋_GBK"/>
          <w:color w:val="000000"/>
          <w:sz w:val="28"/>
        </w:rPr>
      </w:pPr>
      <w:bookmarkStart w:id="76" w:name="_Toc126830509"/>
      <w:r>
        <w:rPr>
          <w:rFonts w:hint="eastAsia" w:ascii="方正仿宋_GBK" w:hAnsi="方正仿宋_GBK" w:eastAsia="方正仿宋_GBK" w:cs="方正仿宋_GBK"/>
          <w:color w:val="000000"/>
          <w:sz w:val="28"/>
          <w:lang w:val="en-US" w:eastAsia="zh-CN"/>
        </w:rPr>
        <w:t>77.</w:t>
      </w:r>
      <w:r>
        <w:rPr>
          <w:rFonts w:ascii="方正仿宋_GBK" w:hAnsi="方正仿宋_GBK" w:eastAsia="方正仿宋_GBK" w:cs="方正仿宋_GBK"/>
          <w:color w:val="000000"/>
          <w:sz w:val="28"/>
        </w:rPr>
        <w:t>园林花圃温室及设施提升维修项目绩效目标表</w:t>
      </w:r>
      <w:bookmarkEnd w:id="76"/>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326226天津市园林花圃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园林花圃温室及设施提升维修项目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293.00</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 xml:space="preserve"> 293.00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新能源供热系统运行维护用电费及维护费、维修材料费及人工费等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1.项目完工率100%</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建设(改造、修缮)工程量</w:t>
            </w:r>
          </w:p>
        </w:tc>
        <w:tc>
          <w:tcPr>
            <w:tcW w:w="3430" w:type="dxa"/>
            <w:vAlign w:val="center"/>
          </w:tcPr>
          <w:p>
            <w:pPr>
              <w:pStyle w:val="14"/>
            </w:pPr>
            <w:r>
              <w:t>建设(改造、修缮)工程量</w:t>
            </w:r>
          </w:p>
        </w:tc>
        <w:tc>
          <w:tcPr>
            <w:tcW w:w="2551" w:type="dxa"/>
            <w:vAlign w:val="center"/>
          </w:tcPr>
          <w:p>
            <w:pPr>
              <w:pStyle w:val="14"/>
            </w:pPr>
            <w:r>
              <w:t>6项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基础设施验收通过率</w:t>
            </w:r>
          </w:p>
        </w:tc>
        <w:tc>
          <w:tcPr>
            <w:tcW w:w="3430" w:type="dxa"/>
            <w:vAlign w:val="center"/>
          </w:tcPr>
          <w:p>
            <w:pPr>
              <w:pStyle w:val="14"/>
            </w:pPr>
            <w:r>
              <w:t>基础设施验收通过率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工程进度达标率</w:t>
            </w:r>
          </w:p>
        </w:tc>
        <w:tc>
          <w:tcPr>
            <w:tcW w:w="3430" w:type="dxa"/>
            <w:vAlign w:val="center"/>
          </w:tcPr>
          <w:p>
            <w:pPr>
              <w:pStyle w:val="14"/>
            </w:pPr>
            <w:r>
              <w:t>工程进度达标率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项目成本</w:t>
            </w:r>
          </w:p>
        </w:tc>
        <w:tc>
          <w:tcPr>
            <w:tcW w:w="3430" w:type="dxa"/>
            <w:vAlign w:val="center"/>
          </w:tcPr>
          <w:p>
            <w:pPr>
              <w:pStyle w:val="14"/>
            </w:pPr>
            <w:r>
              <w:t>项目成本</w:t>
            </w:r>
          </w:p>
        </w:tc>
        <w:tc>
          <w:tcPr>
            <w:tcW w:w="2551" w:type="dxa"/>
            <w:vAlign w:val="center"/>
          </w:tcPr>
          <w:p>
            <w:pPr>
              <w:pStyle w:val="14"/>
            </w:pPr>
            <w:r>
              <w:t>≤293万元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新增效益</w:t>
            </w:r>
          </w:p>
        </w:tc>
        <w:tc>
          <w:tcPr>
            <w:tcW w:w="3430" w:type="dxa"/>
            <w:vAlign w:val="center"/>
          </w:tcPr>
          <w:p>
            <w:pPr>
              <w:pStyle w:val="14"/>
            </w:pPr>
            <w:r>
              <w:t>新增效益</w:t>
            </w:r>
          </w:p>
        </w:tc>
        <w:tc>
          <w:tcPr>
            <w:tcW w:w="2551" w:type="dxa"/>
            <w:vAlign w:val="center"/>
          </w:tcPr>
          <w:p>
            <w:pPr>
              <w:pStyle w:val="14"/>
            </w:pPr>
            <w:r>
              <w:t>丰富产品类型，提高产能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围绕中心，服务大局</w:t>
            </w:r>
          </w:p>
        </w:tc>
        <w:tc>
          <w:tcPr>
            <w:tcW w:w="3430" w:type="dxa"/>
            <w:vAlign w:val="center"/>
          </w:tcPr>
          <w:p>
            <w:pPr>
              <w:pStyle w:val="14"/>
            </w:pPr>
            <w:r>
              <w:t>围绕中心，服务大局</w:t>
            </w:r>
          </w:p>
        </w:tc>
        <w:tc>
          <w:tcPr>
            <w:tcW w:w="2551" w:type="dxa"/>
            <w:vAlign w:val="center"/>
          </w:tcPr>
          <w:p>
            <w:pPr>
              <w:pStyle w:val="14"/>
            </w:pPr>
            <w:r>
              <w:t>改善使用体验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防止装备老化，不能正常使用</w:t>
            </w:r>
          </w:p>
        </w:tc>
        <w:tc>
          <w:tcPr>
            <w:tcW w:w="3430" w:type="dxa"/>
            <w:vAlign w:val="center"/>
          </w:tcPr>
          <w:p>
            <w:pPr>
              <w:pStyle w:val="14"/>
            </w:pPr>
            <w:r>
              <w:t>防止装备老化，不能正常使用</w:t>
            </w:r>
          </w:p>
        </w:tc>
        <w:tc>
          <w:tcPr>
            <w:tcW w:w="2551" w:type="dxa"/>
            <w:vAlign w:val="center"/>
          </w:tcPr>
          <w:p>
            <w:pPr>
              <w:pStyle w:val="14"/>
            </w:pPr>
            <w:r>
              <w:t>提高设施使用率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按项目要求进行</w:t>
            </w:r>
          </w:p>
        </w:tc>
        <w:tc>
          <w:tcPr>
            <w:tcW w:w="3430" w:type="dxa"/>
            <w:vAlign w:val="center"/>
          </w:tcPr>
          <w:p>
            <w:pPr>
              <w:pStyle w:val="14"/>
            </w:pPr>
            <w:r>
              <w:t>按项目要求进行</w:t>
            </w:r>
          </w:p>
        </w:tc>
        <w:tc>
          <w:tcPr>
            <w:tcW w:w="2551" w:type="dxa"/>
            <w:vAlign w:val="center"/>
          </w:tcPr>
          <w:p>
            <w:pPr>
              <w:pStyle w:val="14"/>
            </w:pPr>
            <w:r>
              <w:t>按照项目要求进行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设备使用人员满意度</w:t>
            </w:r>
          </w:p>
        </w:tc>
        <w:tc>
          <w:tcPr>
            <w:tcW w:w="3430" w:type="dxa"/>
            <w:vAlign w:val="center"/>
          </w:tcPr>
          <w:p>
            <w:pPr>
              <w:pStyle w:val="14"/>
            </w:pPr>
            <w:r>
              <w:t>设备使用人员满意度</w:t>
            </w:r>
          </w:p>
        </w:tc>
        <w:tc>
          <w:tcPr>
            <w:tcW w:w="2551" w:type="dxa"/>
            <w:vAlign w:val="center"/>
          </w:tcPr>
          <w:p>
            <w:pPr>
              <w:pStyle w:val="14"/>
            </w:pPr>
            <w:r>
              <w:t>≥95%</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1400" w:firstLineChars="500"/>
        <w:outlineLvl w:val="3"/>
        <w:rPr>
          <w:rFonts w:ascii="方正仿宋_GBK" w:hAnsi="方正仿宋_GBK" w:eastAsia="方正仿宋_GBK" w:cs="方正仿宋_GBK"/>
          <w:color w:val="000000"/>
          <w:sz w:val="28"/>
        </w:rPr>
      </w:pPr>
      <w:bookmarkStart w:id="77" w:name="_Toc126830510"/>
      <w:r>
        <w:rPr>
          <w:rFonts w:hint="eastAsia" w:ascii="方正仿宋_GBK" w:hAnsi="方正仿宋_GBK" w:eastAsia="方正仿宋_GBK" w:cs="方正仿宋_GBK"/>
          <w:color w:val="000000"/>
          <w:sz w:val="28"/>
          <w:lang w:val="en-US" w:eastAsia="zh-CN"/>
        </w:rPr>
        <w:t>78.</w:t>
      </w:r>
      <w:r>
        <w:rPr>
          <w:rFonts w:ascii="方正仿宋_GBK" w:hAnsi="方正仿宋_GBK" w:eastAsia="方正仿宋_GBK" w:cs="方正仿宋_GBK"/>
          <w:color w:val="000000"/>
          <w:sz w:val="28"/>
        </w:rPr>
        <w:t>园林花圃新建温室项目绩效目标表</w:t>
      </w:r>
      <w:bookmarkEnd w:id="77"/>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326226天津市园林花圃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园林花圃新建温室项目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300.00</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新建温室材料及人工费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1.项目完成率100%</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建设(改造、修缮)工程量</w:t>
            </w:r>
          </w:p>
        </w:tc>
        <w:tc>
          <w:tcPr>
            <w:tcW w:w="3430" w:type="dxa"/>
            <w:vAlign w:val="center"/>
          </w:tcPr>
          <w:p>
            <w:pPr>
              <w:pStyle w:val="14"/>
            </w:pPr>
            <w:r>
              <w:t>建设(改造、修缮)工程量</w:t>
            </w:r>
          </w:p>
        </w:tc>
        <w:tc>
          <w:tcPr>
            <w:tcW w:w="2551" w:type="dxa"/>
            <w:vAlign w:val="center"/>
          </w:tcPr>
          <w:p>
            <w:pPr>
              <w:pStyle w:val="14"/>
            </w:pPr>
            <w:r>
              <w:t>≥3500平方米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基础设施验收通过率</w:t>
            </w:r>
          </w:p>
        </w:tc>
        <w:tc>
          <w:tcPr>
            <w:tcW w:w="3430" w:type="dxa"/>
            <w:vAlign w:val="center"/>
          </w:tcPr>
          <w:p>
            <w:pPr>
              <w:pStyle w:val="14"/>
            </w:pPr>
            <w:r>
              <w:t>基础设施验收通过率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工程进度达标率</w:t>
            </w:r>
          </w:p>
        </w:tc>
        <w:tc>
          <w:tcPr>
            <w:tcW w:w="3430" w:type="dxa"/>
            <w:vAlign w:val="center"/>
          </w:tcPr>
          <w:p>
            <w:pPr>
              <w:pStyle w:val="14"/>
            </w:pPr>
            <w:r>
              <w:t>工程进度达标率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项目成本</w:t>
            </w:r>
          </w:p>
        </w:tc>
        <w:tc>
          <w:tcPr>
            <w:tcW w:w="3430" w:type="dxa"/>
            <w:vAlign w:val="center"/>
          </w:tcPr>
          <w:p>
            <w:pPr>
              <w:pStyle w:val="14"/>
            </w:pPr>
            <w:r>
              <w:t>项目成本</w:t>
            </w:r>
          </w:p>
        </w:tc>
        <w:tc>
          <w:tcPr>
            <w:tcW w:w="2551" w:type="dxa"/>
            <w:vAlign w:val="center"/>
          </w:tcPr>
          <w:p>
            <w:pPr>
              <w:pStyle w:val="14"/>
            </w:pPr>
            <w:r>
              <w:t>≤300万元</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项目达到设计产能</w:t>
            </w:r>
          </w:p>
        </w:tc>
        <w:tc>
          <w:tcPr>
            <w:tcW w:w="3430" w:type="dxa"/>
            <w:vAlign w:val="center"/>
          </w:tcPr>
          <w:p>
            <w:pPr>
              <w:pStyle w:val="14"/>
            </w:pPr>
            <w:r>
              <w:t>项目达到设计产能</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保障中心业务正常开展</w:t>
            </w:r>
          </w:p>
        </w:tc>
        <w:tc>
          <w:tcPr>
            <w:tcW w:w="3430" w:type="dxa"/>
            <w:vAlign w:val="center"/>
          </w:tcPr>
          <w:p>
            <w:pPr>
              <w:pStyle w:val="14"/>
            </w:pPr>
            <w:r>
              <w:t>保障中心业务正常开展</w:t>
            </w:r>
          </w:p>
        </w:tc>
        <w:tc>
          <w:tcPr>
            <w:tcW w:w="2551" w:type="dxa"/>
            <w:vAlign w:val="center"/>
          </w:tcPr>
          <w:p>
            <w:pPr>
              <w:pStyle w:val="14"/>
            </w:pPr>
            <w:r>
              <w:t>达到预期目标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不涉及</w:t>
            </w:r>
          </w:p>
        </w:tc>
        <w:tc>
          <w:tcPr>
            <w:tcW w:w="3430" w:type="dxa"/>
            <w:vAlign w:val="center"/>
          </w:tcPr>
          <w:p>
            <w:pPr>
              <w:pStyle w:val="14"/>
            </w:pPr>
            <w:r>
              <w:t>不涉及</w:t>
            </w:r>
          </w:p>
        </w:tc>
        <w:tc>
          <w:tcPr>
            <w:tcW w:w="2551"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按项目要求进行</w:t>
            </w:r>
          </w:p>
        </w:tc>
        <w:tc>
          <w:tcPr>
            <w:tcW w:w="3430" w:type="dxa"/>
            <w:vAlign w:val="center"/>
          </w:tcPr>
          <w:p>
            <w:pPr>
              <w:pStyle w:val="14"/>
            </w:pPr>
            <w:r>
              <w:t>按项目要求进行</w:t>
            </w:r>
          </w:p>
        </w:tc>
        <w:tc>
          <w:tcPr>
            <w:tcW w:w="2551" w:type="dxa"/>
            <w:vAlign w:val="center"/>
          </w:tcPr>
          <w:p>
            <w:pPr>
              <w:pStyle w:val="14"/>
            </w:pPr>
            <w:r>
              <w:t>按项目要求进行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设备使用人员满意度</w:t>
            </w:r>
          </w:p>
        </w:tc>
        <w:tc>
          <w:tcPr>
            <w:tcW w:w="3430" w:type="dxa"/>
            <w:vAlign w:val="center"/>
          </w:tcPr>
          <w:p>
            <w:pPr>
              <w:pStyle w:val="14"/>
            </w:pPr>
            <w:r>
              <w:t>设备使用人员满意度</w:t>
            </w:r>
          </w:p>
        </w:tc>
        <w:tc>
          <w:tcPr>
            <w:tcW w:w="2551" w:type="dxa"/>
            <w:vAlign w:val="center"/>
          </w:tcPr>
          <w:p>
            <w:pPr>
              <w:pStyle w:val="14"/>
            </w:pPr>
            <w:r>
              <w:t>≥95%</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
    <w:p/>
    <w:p/>
    <w:p/>
    <w:p>
      <w:pPr>
        <w:numPr>
          <w:ilvl w:val="0"/>
          <w:numId w:val="0"/>
        </w:numPr>
        <w:outlineLvl w:val="3"/>
        <w:rPr>
          <w:rFonts w:ascii="方正仿宋_GBK" w:hAnsi="方正仿宋_GBK" w:eastAsia="方正仿宋_GBK" w:cs="方正仿宋_GBK"/>
          <w:color w:val="000000"/>
          <w:sz w:val="28"/>
        </w:rPr>
      </w:pPr>
      <w:bookmarkStart w:id="78" w:name="_Toc126830511"/>
      <w:r>
        <w:rPr>
          <w:rFonts w:hint="eastAsia" w:ascii="方正仿宋_GBK" w:hAnsi="方正仿宋_GBK" w:eastAsia="方正仿宋_GBK" w:cs="方正仿宋_GBK"/>
          <w:color w:val="000000"/>
          <w:sz w:val="28"/>
          <w:lang w:val="en-US" w:eastAsia="zh-CN"/>
        </w:rPr>
        <w:t>79.</w:t>
      </w:r>
      <w:r>
        <w:rPr>
          <w:rFonts w:ascii="方正仿宋_GBK" w:hAnsi="方正仿宋_GBK" w:eastAsia="方正仿宋_GBK" w:cs="方正仿宋_GBK"/>
          <w:color w:val="000000"/>
          <w:sz w:val="28"/>
        </w:rPr>
        <w:t>天津市园林宜兴埠花圃宏园路征地基础设施切改复建项目绩效目标表</w:t>
      </w:r>
      <w:bookmarkEnd w:id="78"/>
    </w:p>
    <w:p>
      <w:pPr>
        <w:numPr>
          <w:ilvl w:val="0"/>
          <w:numId w:val="0"/>
        </w:numPr>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326227天津市园林宜兴埠花圃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天津市园林宜兴埠花圃宏园路征地基础设施切改复建项目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203.99</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 xml:space="preserve"> 203.99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满足单位生产和职工生活的正常需求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1.项目完工率100%</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项目数量</w:t>
            </w:r>
          </w:p>
        </w:tc>
        <w:tc>
          <w:tcPr>
            <w:tcW w:w="3430" w:type="dxa"/>
            <w:vAlign w:val="center"/>
          </w:tcPr>
          <w:p>
            <w:pPr>
              <w:pStyle w:val="14"/>
            </w:pPr>
            <w:r>
              <w:t>项目数量</w:t>
            </w:r>
          </w:p>
        </w:tc>
        <w:tc>
          <w:tcPr>
            <w:tcW w:w="2551" w:type="dxa"/>
            <w:vAlign w:val="center"/>
          </w:tcPr>
          <w:p>
            <w:pPr>
              <w:pStyle w:val="14"/>
            </w:pPr>
            <w:r>
              <w:t>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竣工验收合格率</w:t>
            </w:r>
          </w:p>
        </w:tc>
        <w:tc>
          <w:tcPr>
            <w:tcW w:w="3430" w:type="dxa"/>
            <w:vAlign w:val="center"/>
          </w:tcPr>
          <w:p>
            <w:pPr>
              <w:pStyle w:val="14"/>
            </w:pPr>
            <w:r>
              <w:t>竣工验收合格率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项目按计划完工率</w:t>
            </w:r>
          </w:p>
        </w:tc>
        <w:tc>
          <w:tcPr>
            <w:tcW w:w="3430" w:type="dxa"/>
            <w:vAlign w:val="center"/>
          </w:tcPr>
          <w:p>
            <w:pPr>
              <w:pStyle w:val="14"/>
            </w:pPr>
            <w:r>
              <w:t>项目按计划完工率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单位建设成本</w:t>
            </w:r>
          </w:p>
        </w:tc>
        <w:tc>
          <w:tcPr>
            <w:tcW w:w="3430" w:type="dxa"/>
            <w:vAlign w:val="center"/>
          </w:tcPr>
          <w:p>
            <w:pPr>
              <w:pStyle w:val="14"/>
            </w:pPr>
            <w:r>
              <w:t>单位建设成本</w:t>
            </w:r>
          </w:p>
        </w:tc>
        <w:tc>
          <w:tcPr>
            <w:tcW w:w="2551" w:type="dxa"/>
            <w:vAlign w:val="center"/>
          </w:tcPr>
          <w:p>
            <w:pPr>
              <w:pStyle w:val="14"/>
            </w:pPr>
            <w:r>
              <w:t>204万元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满足办公需要</w:t>
            </w:r>
          </w:p>
        </w:tc>
        <w:tc>
          <w:tcPr>
            <w:tcW w:w="3430" w:type="dxa"/>
            <w:vAlign w:val="center"/>
          </w:tcPr>
          <w:p>
            <w:pPr>
              <w:pStyle w:val="14"/>
            </w:pPr>
            <w:r>
              <w:t>满足办公需要</w:t>
            </w:r>
          </w:p>
        </w:tc>
        <w:tc>
          <w:tcPr>
            <w:tcW w:w="2551" w:type="dxa"/>
            <w:vAlign w:val="center"/>
          </w:tcPr>
          <w:p>
            <w:pPr>
              <w:pStyle w:val="14"/>
            </w:pPr>
            <w:r>
              <w:t>满足办公需要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改善工作环境</w:t>
            </w:r>
          </w:p>
        </w:tc>
        <w:tc>
          <w:tcPr>
            <w:tcW w:w="3430" w:type="dxa"/>
            <w:vAlign w:val="center"/>
          </w:tcPr>
          <w:p>
            <w:pPr>
              <w:pStyle w:val="14"/>
            </w:pPr>
            <w:r>
              <w:t>改善工作环境</w:t>
            </w:r>
          </w:p>
        </w:tc>
        <w:tc>
          <w:tcPr>
            <w:tcW w:w="2551" w:type="dxa"/>
            <w:vAlign w:val="center"/>
          </w:tcPr>
          <w:p>
            <w:pPr>
              <w:pStyle w:val="14"/>
            </w:pPr>
            <w:r>
              <w:t>改善工作环境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文明施工</w:t>
            </w:r>
          </w:p>
        </w:tc>
        <w:tc>
          <w:tcPr>
            <w:tcW w:w="3430" w:type="dxa"/>
            <w:vAlign w:val="center"/>
          </w:tcPr>
          <w:p>
            <w:pPr>
              <w:pStyle w:val="14"/>
            </w:pPr>
            <w:r>
              <w:t>文明施工</w:t>
            </w:r>
          </w:p>
        </w:tc>
        <w:tc>
          <w:tcPr>
            <w:tcW w:w="2551" w:type="dxa"/>
            <w:vAlign w:val="center"/>
          </w:tcPr>
          <w:p>
            <w:pPr>
              <w:pStyle w:val="14"/>
            </w:pPr>
            <w:r>
              <w:t>文明施工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按项目要求进行</w:t>
            </w:r>
          </w:p>
        </w:tc>
        <w:tc>
          <w:tcPr>
            <w:tcW w:w="3430" w:type="dxa"/>
            <w:vAlign w:val="center"/>
          </w:tcPr>
          <w:p>
            <w:pPr>
              <w:pStyle w:val="14"/>
            </w:pPr>
            <w:r>
              <w:t>按项目要求进行</w:t>
            </w:r>
          </w:p>
        </w:tc>
        <w:tc>
          <w:tcPr>
            <w:tcW w:w="2551" w:type="dxa"/>
            <w:vAlign w:val="center"/>
          </w:tcPr>
          <w:p>
            <w:pPr>
              <w:pStyle w:val="14"/>
            </w:pPr>
            <w:r>
              <w:t>按项目要求进行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受益群体满意度</w:t>
            </w:r>
          </w:p>
        </w:tc>
        <w:tc>
          <w:tcPr>
            <w:tcW w:w="3430" w:type="dxa"/>
            <w:vAlign w:val="center"/>
          </w:tcPr>
          <w:p>
            <w:pPr>
              <w:pStyle w:val="14"/>
            </w:pPr>
            <w:r>
              <w:t>受益群体满意度</w:t>
            </w:r>
          </w:p>
        </w:tc>
        <w:tc>
          <w:tcPr>
            <w:tcW w:w="2551" w:type="dxa"/>
            <w:vAlign w:val="center"/>
          </w:tcPr>
          <w:p>
            <w:pPr>
              <w:pStyle w:val="14"/>
            </w:pPr>
            <w:r>
              <w:t>≥95%</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jc w:val="center"/>
        <w:rPr>
          <w:rFonts w:hint="eastAsia" w:ascii="方正仿宋_GBK" w:hAnsi="方正仿宋_GBK" w:eastAsia="方正仿宋_GBK" w:cs="方正仿宋_GBK"/>
          <w:color w:val="000000"/>
          <w:sz w:val="28"/>
          <w:lang w:val="en-US" w:eastAsia="zh-CN"/>
        </w:rPr>
      </w:pPr>
    </w:p>
    <w:p>
      <w:pPr>
        <w:jc w:val="center"/>
        <w:rPr>
          <w:rFonts w:hint="eastAsia" w:ascii="方正仿宋_GBK" w:hAnsi="方正仿宋_GBK" w:eastAsia="方正仿宋_GBK" w:cs="方正仿宋_GBK"/>
          <w:color w:val="000000"/>
          <w:sz w:val="28"/>
          <w:lang w:val="en-US" w:eastAsia="zh-CN"/>
        </w:rPr>
      </w:pPr>
    </w:p>
    <w:p>
      <w:pPr>
        <w:jc w:val="center"/>
        <w:rPr>
          <w:rFonts w:hint="eastAsia" w:ascii="方正仿宋_GBK" w:hAnsi="方正仿宋_GBK" w:eastAsia="方正仿宋_GBK" w:cs="方正仿宋_GBK"/>
          <w:color w:val="000000"/>
          <w:sz w:val="28"/>
          <w:lang w:val="en-US" w:eastAsia="zh-CN"/>
        </w:rPr>
      </w:pPr>
    </w:p>
    <w:p>
      <w:pPr>
        <w:jc w:val="center"/>
        <w:rPr>
          <w:rFonts w:hint="eastAsia" w:ascii="方正仿宋_GBK" w:hAnsi="方正仿宋_GBK" w:eastAsia="方正仿宋_GBK" w:cs="方正仿宋_GBK"/>
          <w:color w:val="000000"/>
          <w:sz w:val="28"/>
          <w:lang w:val="en-US" w:eastAsia="zh-CN"/>
        </w:rPr>
      </w:pPr>
    </w:p>
    <w:p>
      <w:pPr>
        <w:jc w:val="center"/>
        <w:rPr>
          <w:rFonts w:hint="eastAsia" w:ascii="方正仿宋_GBK" w:hAnsi="方正仿宋_GBK" w:eastAsia="方正仿宋_GBK" w:cs="方正仿宋_GBK"/>
          <w:color w:val="000000"/>
          <w:sz w:val="28"/>
          <w:lang w:val="en-US" w:eastAsia="zh-CN"/>
        </w:rPr>
      </w:pPr>
    </w:p>
    <w:p>
      <w:pPr>
        <w:jc w:val="center"/>
        <w:rPr>
          <w:rFonts w:hint="eastAsia" w:ascii="方正仿宋_GBK" w:hAnsi="方正仿宋_GBK" w:eastAsia="方正仿宋_GBK" w:cs="方正仿宋_GBK"/>
          <w:color w:val="000000"/>
          <w:sz w:val="28"/>
          <w:lang w:val="en-US" w:eastAsia="zh-CN"/>
        </w:rPr>
      </w:pPr>
    </w:p>
    <w:p>
      <w:pPr>
        <w:jc w:val="center"/>
        <w:rPr>
          <w:rFonts w:hint="eastAsia" w:ascii="方正仿宋_GBK" w:hAnsi="方正仿宋_GBK" w:eastAsia="方正仿宋_GBK" w:cs="方正仿宋_GBK"/>
          <w:color w:val="000000"/>
          <w:sz w:val="28"/>
          <w:lang w:val="en-US" w:eastAsia="zh-CN"/>
        </w:rPr>
      </w:pPr>
    </w:p>
    <w:p>
      <w:pPr>
        <w:jc w:val="both"/>
        <w:rPr>
          <w:rFonts w:hint="eastAsia" w:ascii="方正仿宋_GBK" w:hAnsi="方正仿宋_GBK" w:eastAsia="方正仿宋_GBK" w:cs="方正仿宋_GBK"/>
          <w:color w:val="000000"/>
          <w:sz w:val="28"/>
          <w:lang w:val="en-US" w:eastAsia="zh-CN"/>
        </w:rPr>
      </w:pPr>
      <w:r>
        <w:rPr>
          <w:rFonts w:hint="eastAsia" w:ascii="方正仿宋_GBK" w:hAnsi="方正仿宋_GBK" w:eastAsia="方正仿宋_GBK" w:cs="方正仿宋_GBK"/>
          <w:color w:val="000000"/>
          <w:sz w:val="28"/>
          <w:lang w:val="en-US" w:eastAsia="zh-CN"/>
        </w:rPr>
        <w:t xml:space="preserve"> </w:t>
      </w:r>
    </w:p>
    <w:p>
      <w:pPr>
        <w:jc w:val="both"/>
      </w:pPr>
      <w:r>
        <w:rPr>
          <w:rFonts w:ascii="方正仿宋_GBK" w:hAnsi="方正仿宋_GBK" w:eastAsia="方正仿宋_GBK" w:cs="方正仿宋_GBK"/>
          <w:color w:val="000000"/>
          <w:sz w:val="28"/>
        </w:rPr>
        <w:t xml:space="preserve"> </w:t>
      </w:r>
    </w:p>
    <w:p>
      <w:pPr>
        <w:numPr>
          <w:ilvl w:val="0"/>
          <w:numId w:val="0"/>
        </w:numPr>
        <w:outlineLvl w:val="3"/>
        <w:rPr>
          <w:rFonts w:ascii="方正仿宋_GBK" w:hAnsi="方正仿宋_GBK" w:eastAsia="方正仿宋_GBK" w:cs="方正仿宋_GBK"/>
          <w:color w:val="000000"/>
          <w:sz w:val="28"/>
        </w:rPr>
      </w:pPr>
      <w:bookmarkStart w:id="79" w:name="_Toc126830512"/>
      <w:r>
        <w:rPr>
          <w:rFonts w:hint="eastAsia" w:ascii="方正仿宋_GBK" w:hAnsi="方正仿宋_GBK" w:eastAsia="方正仿宋_GBK" w:cs="方正仿宋_GBK"/>
          <w:color w:val="000000"/>
          <w:sz w:val="28"/>
          <w:lang w:val="en-US" w:eastAsia="zh-CN"/>
        </w:rPr>
        <w:t>80.</w:t>
      </w:r>
      <w:r>
        <w:rPr>
          <w:rFonts w:ascii="方正仿宋_GBK" w:hAnsi="方正仿宋_GBK" w:eastAsia="方正仿宋_GBK" w:cs="方正仿宋_GBK"/>
          <w:color w:val="000000"/>
          <w:sz w:val="28"/>
        </w:rPr>
        <w:t>天津市园林宜兴埠花圃宏园路征地苗木迁移项目（2021年）绩效目标表</w:t>
      </w:r>
      <w:bookmarkEnd w:id="79"/>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326227天津市园林宜兴埠花圃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天津市园林宜兴埠花圃宏园路征地苗木迁移项目（2021年）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51.03</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 xml:space="preserve"> 51.03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pPr>
            <w:r>
              <w:t>满足宏园路建设及苗木成活的需求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1.项目完工率100%</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覆盖面积</w:t>
            </w:r>
          </w:p>
        </w:tc>
        <w:tc>
          <w:tcPr>
            <w:tcW w:w="3430" w:type="dxa"/>
            <w:vAlign w:val="center"/>
          </w:tcPr>
          <w:p>
            <w:pPr>
              <w:pStyle w:val="14"/>
            </w:pPr>
            <w:r>
              <w:t>覆盖面积</w:t>
            </w:r>
          </w:p>
        </w:tc>
        <w:tc>
          <w:tcPr>
            <w:tcW w:w="2551" w:type="dxa"/>
            <w:vAlign w:val="center"/>
          </w:tcPr>
          <w:p>
            <w:pPr>
              <w:pStyle w:val="14"/>
            </w:pPr>
            <w:r>
              <w:t>6670平方米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竣工验收合格率</w:t>
            </w:r>
          </w:p>
        </w:tc>
        <w:tc>
          <w:tcPr>
            <w:tcW w:w="3430" w:type="dxa"/>
            <w:vAlign w:val="center"/>
          </w:tcPr>
          <w:p>
            <w:pPr>
              <w:pStyle w:val="14"/>
            </w:pPr>
            <w:r>
              <w:t>竣工验收合格率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项目按计划完工率</w:t>
            </w:r>
          </w:p>
        </w:tc>
        <w:tc>
          <w:tcPr>
            <w:tcW w:w="3430" w:type="dxa"/>
            <w:vAlign w:val="center"/>
          </w:tcPr>
          <w:p>
            <w:pPr>
              <w:pStyle w:val="14"/>
            </w:pPr>
            <w:r>
              <w:t>项目按计划完工率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单位建设成本</w:t>
            </w:r>
          </w:p>
        </w:tc>
        <w:tc>
          <w:tcPr>
            <w:tcW w:w="3430" w:type="dxa"/>
            <w:vAlign w:val="center"/>
          </w:tcPr>
          <w:p>
            <w:pPr>
              <w:pStyle w:val="14"/>
            </w:pPr>
            <w:r>
              <w:t>单位建设成本</w:t>
            </w:r>
          </w:p>
        </w:tc>
        <w:tc>
          <w:tcPr>
            <w:tcW w:w="2551" w:type="dxa"/>
            <w:vAlign w:val="center"/>
          </w:tcPr>
          <w:p>
            <w:pPr>
              <w:pStyle w:val="14"/>
            </w:pPr>
            <w:r>
              <w:t>&lt;51.03万元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新增效益</w:t>
            </w:r>
          </w:p>
        </w:tc>
        <w:tc>
          <w:tcPr>
            <w:tcW w:w="3430" w:type="dxa"/>
            <w:vAlign w:val="center"/>
          </w:tcPr>
          <w:p>
            <w:pPr>
              <w:pStyle w:val="14"/>
            </w:pPr>
            <w:r>
              <w:t>新增效益</w:t>
            </w:r>
          </w:p>
        </w:tc>
        <w:tc>
          <w:tcPr>
            <w:tcW w:w="2551" w:type="dxa"/>
            <w:vAlign w:val="center"/>
          </w:tcPr>
          <w:p>
            <w:pPr>
              <w:pStyle w:val="14"/>
            </w:pPr>
            <w:r>
              <w:t>新增效益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绿色环保</w:t>
            </w:r>
          </w:p>
        </w:tc>
        <w:tc>
          <w:tcPr>
            <w:tcW w:w="3430" w:type="dxa"/>
            <w:vAlign w:val="center"/>
          </w:tcPr>
          <w:p>
            <w:pPr>
              <w:pStyle w:val="14"/>
            </w:pPr>
            <w:r>
              <w:t>绿色环保</w:t>
            </w:r>
          </w:p>
        </w:tc>
        <w:tc>
          <w:tcPr>
            <w:tcW w:w="2551" w:type="dxa"/>
            <w:vAlign w:val="center"/>
          </w:tcPr>
          <w:p>
            <w:pPr>
              <w:pStyle w:val="14"/>
            </w:pPr>
            <w:r>
              <w:t>绿色环保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数据满足使用单位要求</w:t>
            </w:r>
          </w:p>
        </w:tc>
        <w:tc>
          <w:tcPr>
            <w:tcW w:w="3430" w:type="dxa"/>
            <w:vAlign w:val="center"/>
          </w:tcPr>
          <w:p>
            <w:pPr>
              <w:pStyle w:val="14"/>
            </w:pPr>
            <w:r>
              <w:t>数据满足使用单位要求</w:t>
            </w:r>
          </w:p>
        </w:tc>
        <w:tc>
          <w:tcPr>
            <w:tcW w:w="2551" w:type="dxa"/>
            <w:vAlign w:val="center"/>
          </w:tcPr>
          <w:p>
            <w:pPr>
              <w:pStyle w:val="14"/>
            </w:pPr>
            <w:r>
              <w:t>满足单位要求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受益群体满意度</w:t>
            </w:r>
          </w:p>
        </w:tc>
        <w:tc>
          <w:tcPr>
            <w:tcW w:w="3430" w:type="dxa"/>
            <w:vAlign w:val="center"/>
          </w:tcPr>
          <w:p>
            <w:pPr>
              <w:pStyle w:val="14"/>
            </w:pPr>
            <w:r>
              <w:t>受益群体满意度</w:t>
            </w:r>
          </w:p>
        </w:tc>
        <w:tc>
          <w:tcPr>
            <w:tcW w:w="2551" w:type="dxa"/>
            <w:vAlign w:val="center"/>
          </w:tcPr>
          <w:p>
            <w:pPr>
              <w:pStyle w:val="14"/>
            </w:pPr>
            <w:r>
              <w:t>≥95%</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
    <w:p/>
    <w:p/>
    <w:p/>
    <w:p/>
    <w:p/>
    <w:p/>
    <w:p/>
    <w:p/>
    <w:p/>
    <w:p/>
    <w:p/>
    <w:p/>
    <w:p>
      <w:pPr>
        <w:ind w:firstLine="560"/>
        <w:outlineLvl w:val="3"/>
        <w:rPr>
          <w:rFonts w:ascii="方正仿宋_GBK" w:hAnsi="方正仿宋_GBK" w:eastAsia="方正仿宋_GBK" w:cs="方正仿宋_GBK"/>
          <w:color w:val="000000"/>
          <w:sz w:val="28"/>
        </w:rPr>
      </w:pPr>
      <w:bookmarkStart w:id="80" w:name="_Toc126830513"/>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1.2023年度绿化中心美国白蛾防治专项绩效目标表</w:t>
      </w:r>
      <w:bookmarkEnd w:id="80"/>
    </w:p>
    <w:p>
      <w:pPr>
        <w:ind w:firstLine="560"/>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326232天津市城市园林绿化服务中心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2023年度绿化中心美国白蛾防治专项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140.00</w:t>
            </w:r>
          </w:p>
        </w:tc>
        <w:tc>
          <w:tcPr>
            <w:tcW w:w="1587" w:type="dxa"/>
            <w:vAlign w:val="center"/>
          </w:tcPr>
          <w:p>
            <w:pPr>
              <w:pStyle w:val="15"/>
            </w:pPr>
            <w:r>
              <w:t>其中：财政    资金</w:t>
            </w:r>
          </w:p>
        </w:tc>
        <w:tc>
          <w:tcPr>
            <w:tcW w:w="1843" w:type="dxa"/>
            <w:vAlign w:val="center"/>
          </w:tcPr>
          <w:p>
            <w:pPr>
              <w:pStyle w:val="14"/>
            </w:pPr>
            <w:r>
              <w:t>140.00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白蛾防治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美国白蛾虫情测报准确率在98%以上，天敌昆虫的释放数量达到6亿头，应用美国白蛾诱捕器700套，以化学药剂作为应急防治，通过全市联防联控，达到主要干路行道树美国白蛾虫株率控制在5%以下，公共绿地有虫不成灾，形成美国白蛾生态防控治理体系，保护城市绿化生态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发布园林病虫信息</w:t>
            </w:r>
          </w:p>
        </w:tc>
        <w:tc>
          <w:tcPr>
            <w:tcW w:w="3430" w:type="dxa"/>
            <w:vAlign w:val="center"/>
          </w:tcPr>
          <w:p>
            <w:pPr>
              <w:pStyle w:val="14"/>
            </w:pPr>
            <w:r>
              <w:t>数量</w:t>
            </w:r>
          </w:p>
        </w:tc>
        <w:tc>
          <w:tcPr>
            <w:tcW w:w="2551" w:type="dxa"/>
            <w:vAlign w:val="center"/>
          </w:tcPr>
          <w:p>
            <w:pPr>
              <w:pStyle w:val="14"/>
            </w:pPr>
            <w:r>
              <w:t>30期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推广诱捕器数量</w:t>
            </w:r>
          </w:p>
        </w:tc>
        <w:tc>
          <w:tcPr>
            <w:tcW w:w="3430" w:type="dxa"/>
            <w:vAlign w:val="center"/>
          </w:tcPr>
          <w:p>
            <w:pPr>
              <w:pStyle w:val="14"/>
            </w:pPr>
            <w:r>
              <w:t>数量</w:t>
            </w:r>
          </w:p>
        </w:tc>
        <w:tc>
          <w:tcPr>
            <w:tcW w:w="2551" w:type="dxa"/>
            <w:vAlign w:val="center"/>
          </w:tcPr>
          <w:p>
            <w:pPr>
              <w:pStyle w:val="14"/>
            </w:pPr>
            <w:r>
              <w:t>700套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推广天敌昆虫数量</w:t>
            </w:r>
          </w:p>
        </w:tc>
        <w:tc>
          <w:tcPr>
            <w:tcW w:w="3430" w:type="dxa"/>
            <w:vAlign w:val="center"/>
          </w:tcPr>
          <w:p>
            <w:pPr>
              <w:pStyle w:val="14"/>
            </w:pPr>
            <w:r>
              <w:t>数量</w:t>
            </w:r>
          </w:p>
        </w:tc>
        <w:tc>
          <w:tcPr>
            <w:tcW w:w="2551" w:type="dxa"/>
            <w:vAlign w:val="center"/>
          </w:tcPr>
          <w:p>
            <w:pPr>
              <w:pStyle w:val="14"/>
            </w:pPr>
            <w:r>
              <w:t>6亿头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储备应急药剂</w:t>
            </w:r>
          </w:p>
        </w:tc>
        <w:tc>
          <w:tcPr>
            <w:tcW w:w="3430" w:type="dxa"/>
            <w:vAlign w:val="center"/>
          </w:tcPr>
          <w:p>
            <w:pPr>
              <w:pStyle w:val="14"/>
            </w:pPr>
            <w:r>
              <w:t>数量</w:t>
            </w:r>
          </w:p>
        </w:tc>
        <w:tc>
          <w:tcPr>
            <w:tcW w:w="2551" w:type="dxa"/>
            <w:vAlign w:val="center"/>
          </w:tcPr>
          <w:p>
            <w:pPr>
              <w:pStyle w:val="14"/>
            </w:pPr>
            <w:r>
              <w:t>1.5吨</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测报准确率</w:t>
            </w:r>
          </w:p>
        </w:tc>
        <w:tc>
          <w:tcPr>
            <w:tcW w:w="3430" w:type="dxa"/>
            <w:vAlign w:val="center"/>
          </w:tcPr>
          <w:p>
            <w:pPr>
              <w:pStyle w:val="14"/>
            </w:pPr>
            <w:r>
              <w:t>数量</w:t>
            </w:r>
          </w:p>
        </w:tc>
        <w:tc>
          <w:tcPr>
            <w:tcW w:w="2551" w:type="dxa"/>
            <w:vAlign w:val="center"/>
          </w:tcPr>
          <w:p>
            <w:pPr>
              <w:pStyle w:val="14"/>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诱捕器合格率</w:t>
            </w:r>
          </w:p>
        </w:tc>
        <w:tc>
          <w:tcPr>
            <w:tcW w:w="3430" w:type="dxa"/>
            <w:vAlign w:val="center"/>
          </w:tcPr>
          <w:p>
            <w:pPr>
              <w:pStyle w:val="14"/>
            </w:pPr>
            <w:r>
              <w:t>数量</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天敌昆虫成活率</w:t>
            </w:r>
          </w:p>
        </w:tc>
        <w:tc>
          <w:tcPr>
            <w:tcW w:w="3430" w:type="dxa"/>
            <w:vAlign w:val="center"/>
          </w:tcPr>
          <w:p>
            <w:pPr>
              <w:pStyle w:val="14"/>
            </w:pPr>
            <w:r>
              <w:t>数量</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化学药剂达标率</w:t>
            </w:r>
          </w:p>
        </w:tc>
        <w:tc>
          <w:tcPr>
            <w:tcW w:w="3430" w:type="dxa"/>
            <w:vAlign w:val="center"/>
          </w:tcPr>
          <w:p>
            <w:pPr>
              <w:pStyle w:val="14"/>
            </w:pPr>
            <w:r>
              <w:t>数量</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虫情监测预报</w:t>
            </w:r>
          </w:p>
        </w:tc>
        <w:tc>
          <w:tcPr>
            <w:tcW w:w="3430" w:type="dxa"/>
            <w:vAlign w:val="center"/>
          </w:tcPr>
          <w:p>
            <w:pPr>
              <w:pStyle w:val="14"/>
            </w:pPr>
            <w:r>
              <w:t>时间范围</w:t>
            </w:r>
          </w:p>
        </w:tc>
        <w:tc>
          <w:tcPr>
            <w:tcW w:w="2551" w:type="dxa"/>
            <w:vAlign w:val="center"/>
          </w:tcPr>
          <w:p>
            <w:pPr>
              <w:pStyle w:val="14"/>
            </w:pPr>
            <w:r>
              <w:t>2023年1月至12月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诱捕器应用</w:t>
            </w:r>
          </w:p>
        </w:tc>
        <w:tc>
          <w:tcPr>
            <w:tcW w:w="3430" w:type="dxa"/>
            <w:vAlign w:val="center"/>
          </w:tcPr>
          <w:p>
            <w:pPr>
              <w:pStyle w:val="14"/>
            </w:pPr>
            <w:r>
              <w:t>时间范围</w:t>
            </w:r>
          </w:p>
        </w:tc>
        <w:tc>
          <w:tcPr>
            <w:tcW w:w="2551" w:type="dxa"/>
            <w:vAlign w:val="center"/>
          </w:tcPr>
          <w:p>
            <w:pPr>
              <w:pStyle w:val="14"/>
            </w:pPr>
            <w:r>
              <w:t>2023年3月至5月</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天敌昆虫释放</w:t>
            </w:r>
          </w:p>
        </w:tc>
        <w:tc>
          <w:tcPr>
            <w:tcW w:w="3430" w:type="dxa"/>
            <w:vAlign w:val="center"/>
          </w:tcPr>
          <w:p>
            <w:pPr>
              <w:pStyle w:val="14"/>
            </w:pPr>
            <w:r>
              <w:t>时间</w:t>
            </w:r>
          </w:p>
        </w:tc>
        <w:tc>
          <w:tcPr>
            <w:tcW w:w="2551" w:type="dxa"/>
            <w:vAlign w:val="center"/>
          </w:tcPr>
          <w:p>
            <w:pPr>
              <w:pStyle w:val="14"/>
            </w:pPr>
            <w:r>
              <w:t>2023年6月9月底两次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化学药剂应急防治</w:t>
            </w:r>
          </w:p>
        </w:tc>
        <w:tc>
          <w:tcPr>
            <w:tcW w:w="3430" w:type="dxa"/>
            <w:vAlign w:val="center"/>
          </w:tcPr>
          <w:p>
            <w:pPr>
              <w:pStyle w:val="14"/>
            </w:pPr>
            <w:r>
              <w:t>时间范围</w:t>
            </w:r>
          </w:p>
        </w:tc>
        <w:tc>
          <w:tcPr>
            <w:tcW w:w="2551" w:type="dxa"/>
            <w:vAlign w:val="center"/>
          </w:tcPr>
          <w:p>
            <w:pPr>
              <w:pStyle w:val="14"/>
            </w:pPr>
            <w:r>
              <w:t>2023年5月至10月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资金支出计划</w:t>
            </w:r>
          </w:p>
        </w:tc>
        <w:tc>
          <w:tcPr>
            <w:tcW w:w="3430" w:type="dxa"/>
            <w:vAlign w:val="center"/>
          </w:tcPr>
          <w:p>
            <w:pPr>
              <w:pStyle w:val="14"/>
            </w:pPr>
            <w:r>
              <w:t>时间</w:t>
            </w:r>
          </w:p>
        </w:tc>
        <w:tc>
          <w:tcPr>
            <w:tcW w:w="2551" w:type="dxa"/>
            <w:vAlign w:val="center"/>
          </w:tcPr>
          <w:p>
            <w:pPr>
              <w:pStyle w:val="14"/>
            </w:pPr>
            <w:r>
              <w:t>资金到账后按照政采合同支付50%，12月底前完成验收支付50%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白蛾周氏啮小蜂</w:t>
            </w:r>
          </w:p>
        </w:tc>
        <w:tc>
          <w:tcPr>
            <w:tcW w:w="3430" w:type="dxa"/>
            <w:vAlign w:val="center"/>
          </w:tcPr>
          <w:p>
            <w:pPr>
              <w:pStyle w:val="14"/>
            </w:pPr>
            <w:r>
              <w:t>金额</w:t>
            </w:r>
          </w:p>
        </w:tc>
        <w:tc>
          <w:tcPr>
            <w:tcW w:w="2551" w:type="dxa"/>
            <w:vAlign w:val="center"/>
          </w:tcPr>
          <w:p>
            <w:pPr>
              <w:pStyle w:val="14"/>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诱捕器</w:t>
            </w:r>
          </w:p>
        </w:tc>
        <w:tc>
          <w:tcPr>
            <w:tcW w:w="3430" w:type="dxa"/>
            <w:vAlign w:val="center"/>
          </w:tcPr>
          <w:p>
            <w:pPr>
              <w:pStyle w:val="14"/>
            </w:pPr>
            <w:r>
              <w:t>金额</w:t>
            </w:r>
          </w:p>
        </w:tc>
        <w:tc>
          <w:tcPr>
            <w:tcW w:w="2551" w:type="dxa"/>
            <w:vAlign w:val="center"/>
          </w:tcPr>
          <w:p>
            <w:pPr>
              <w:pStyle w:val="14"/>
            </w:pPr>
            <w:r>
              <w:t>≤21万元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园林有害生物监测</w:t>
            </w:r>
          </w:p>
        </w:tc>
        <w:tc>
          <w:tcPr>
            <w:tcW w:w="3430" w:type="dxa"/>
            <w:vAlign w:val="center"/>
          </w:tcPr>
          <w:p>
            <w:pPr>
              <w:pStyle w:val="14"/>
            </w:pPr>
            <w:r>
              <w:t>金额</w:t>
            </w:r>
          </w:p>
        </w:tc>
        <w:tc>
          <w:tcPr>
            <w:tcW w:w="2551" w:type="dxa"/>
            <w:vAlign w:val="center"/>
          </w:tcPr>
          <w:p>
            <w:pPr>
              <w:pStyle w:val="14"/>
            </w:pPr>
            <w:r>
              <w:t>≤40.6万元</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应急药剂</w:t>
            </w:r>
          </w:p>
        </w:tc>
        <w:tc>
          <w:tcPr>
            <w:tcW w:w="3430" w:type="dxa"/>
            <w:vAlign w:val="center"/>
          </w:tcPr>
          <w:p>
            <w:pPr>
              <w:pStyle w:val="14"/>
            </w:pPr>
            <w:r>
              <w:t>金额</w:t>
            </w:r>
          </w:p>
        </w:tc>
        <w:tc>
          <w:tcPr>
            <w:tcW w:w="2551" w:type="dxa"/>
            <w:vAlign w:val="center"/>
          </w:tcPr>
          <w:p>
            <w:pPr>
              <w:pStyle w:val="14"/>
            </w:pPr>
            <w:r>
              <w:t>≤18.4万元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提高防治效果</w:t>
            </w:r>
          </w:p>
        </w:tc>
        <w:tc>
          <w:tcPr>
            <w:tcW w:w="3430" w:type="dxa"/>
            <w:vAlign w:val="center"/>
          </w:tcPr>
          <w:p>
            <w:pPr>
              <w:pStyle w:val="14"/>
            </w:pPr>
            <w:r>
              <w:t>作用</w:t>
            </w:r>
          </w:p>
        </w:tc>
        <w:tc>
          <w:tcPr>
            <w:tcW w:w="2551" w:type="dxa"/>
            <w:vAlign w:val="center"/>
          </w:tcPr>
          <w:p>
            <w:pPr>
              <w:pStyle w:val="14"/>
            </w:pPr>
            <w:r>
              <w:t>促进园林植物健康生长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有效防治美国白蛾</w:t>
            </w:r>
          </w:p>
        </w:tc>
        <w:tc>
          <w:tcPr>
            <w:tcW w:w="3430" w:type="dxa"/>
            <w:vAlign w:val="center"/>
          </w:tcPr>
          <w:p>
            <w:pPr>
              <w:pStyle w:val="14"/>
            </w:pPr>
            <w:r>
              <w:t>作用</w:t>
            </w:r>
          </w:p>
        </w:tc>
        <w:tc>
          <w:tcPr>
            <w:tcW w:w="2551" w:type="dxa"/>
            <w:vAlign w:val="center"/>
          </w:tcPr>
          <w:p>
            <w:pPr>
              <w:pStyle w:val="14"/>
            </w:pPr>
            <w:r>
              <w:t>保护城市园林生态安全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推广天敌昆虫及诱捕器等</w:t>
            </w:r>
          </w:p>
        </w:tc>
        <w:tc>
          <w:tcPr>
            <w:tcW w:w="3430" w:type="dxa"/>
            <w:vAlign w:val="center"/>
          </w:tcPr>
          <w:p>
            <w:pPr>
              <w:pStyle w:val="14"/>
            </w:pPr>
            <w:r>
              <w:t>作用</w:t>
            </w:r>
          </w:p>
        </w:tc>
        <w:tc>
          <w:tcPr>
            <w:tcW w:w="2551" w:type="dxa"/>
            <w:vAlign w:val="center"/>
          </w:tcPr>
          <w:p>
            <w:pPr>
              <w:pStyle w:val="14"/>
            </w:pPr>
            <w:r>
              <w:t>推动生态平衡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统防统控有虫不成灾</w:t>
            </w:r>
          </w:p>
        </w:tc>
        <w:tc>
          <w:tcPr>
            <w:tcW w:w="3430" w:type="dxa"/>
            <w:vAlign w:val="center"/>
          </w:tcPr>
          <w:p>
            <w:pPr>
              <w:pStyle w:val="14"/>
            </w:pPr>
            <w:r>
              <w:t>作用</w:t>
            </w:r>
          </w:p>
        </w:tc>
        <w:tc>
          <w:tcPr>
            <w:tcW w:w="2551" w:type="dxa"/>
            <w:vAlign w:val="center"/>
          </w:tcPr>
          <w:p>
            <w:pPr>
              <w:pStyle w:val="14"/>
            </w:pPr>
            <w:r>
              <w:t>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园林行业满意度</w:t>
            </w:r>
          </w:p>
        </w:tc>
        <w:tc>
          <w:tcPr>
            <w:tcW w:w="3430" w:type="dxa"/>
            <w:vAlign w:val="center"/>
          </w:tcPr>
          <w:p>
            <w:pPr>
              <w:pStyle w:val="14"/>
            </w:pPr>
            <w:r>
              <w:t>满意度</w:t>
            </w:r>
          </w:p>
        </w:tc>
        <w:tc>
          <w:tcPr>
            <w:tcW w:w="2551" w:type="dxa"/>
            <w:vAlign w:val="center"/>
          </w:tcPr>
          <w:p>
            <w:pPr>
              <w:pStyle w:val="14"/>
            </w:pPr>
            <w:r>
              <w:t>≥95%</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服务对象满意度指标</w:t>
            </w:r>
          </w:p>
        </w:tc>
        <w:tc>
          <w:tcPr>
            <w:tcW w:w="1332" w:type="dxa"/>
            <w:vAlign w:val="center"/>
          </w:tcPr>
          <w:p>
            <w:pPr>
              <w:pStyle w:val="14"/>
            </w:pPr>
            <w:r>
              <w:t>社会公众满意度</w:t>
            </w:r>
          </w:p>
        </w:tc>
        <w:tc>
          <w:tcPr>
            <w:tcW w:w="3430" w:type="dxa"/>
            <w:vAlign w:val="center"/>
          </w:tcPr>
          <w:p>
            <w:pPr>
              <w:pStyle w:val="14"/>
            </w:pPr>
            <w:r>
              <w:t>满意度</w:t>
            </w:r>
          </w:p>
        </w:tc>
        <w:tc>
          <w:tcPr>
            <w:tcW w:w="2551" w:type="dxa"/>
            <w:vAlign w:val="center"/>
          </w:tcPr>
          <w:p>
            <w:pPr>
              <w:pStyle w:val="14"/>
            </w:pPr>
            <w:r>
              <w:t>≥95%</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ascii="方正仿宋_GBK" w:hAnsi="方正仿宋_GBK" w:eastAsia="方正仿宋_GBK" w:cs="方正仿宋_GBK"/>
          <w:color w:val="000000"/>
          <w:sz w:val="28"/>
        </w:rPr>
      </w:pPr>
      <w:bookmarkStart w:id="81" w:name="_Toc126830514"/>
      <w:r>
        <w:rPr>
          <w:rFonts w:hint="eastAsia" w:ascii="方正仿宋_GBK" w:hAnsi="方正仿宋_GBK" w:eastAsia="方正仿宋_GBK" w:cs="方正仿宋_GBK"/>
          <w:color w:val="000000"/>
          <w:sz w:val="28"/>
          <w:lang w:val="en-US" w:eastAsia="zh-CN"/>
        </w:rPr>
        <w:t>82.</w:t>
      </w:r>
      <w:r>
        <w:rPr>
          <w:rFonts w:ascii="方正仿宋_GBK" w:hAnsi="方正仿宋_GBK" w:eastAsia="方正仿宋_GBK" w:cs="方正仿宋_GBK"/>
          <w:color w:val="000000"/>
          <w:sz w:val="28"/>
        </w:rPr>
        <w:t>水西公园2023年运营养护管理经费项目绩效目标表</w:t>
      </w:r>
      <w:bookmarkEnd w:id="81"/>
    </w:p>
    <w:p>
      <w:pPr>
        <w:numPr>
          <w:ilvl w:val="0"/>
          <w:numId w:val="0"/>
        </w:numPr>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326232天津市城市园林绿化服务中心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水西公园2023年运营养护管理经费项目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939.00</w:t>
            </w:r>
          </w:p>
        </w:tc>
        <w:tc>
          <w:tcPr>
            <w:tcW w:w="1587" w:type="dxa"/>
            <w:vAlign w:val="center"/>
          </w:tcPr>
          <w:p>
            <w:pPr>
              <w:pStyle w:val="15"/>
            </w:pPr>
            <w:r>
              <w:t>其中：财政    资金</w:t>
            </w:r>
          </w:p>
        </w:tc>
        <w:tc>
          <w:tcPr>
            <w:tcW w:w="1843" w:type="dxa"/>
            <w:vAlign w:val="center"/>
          </w:tcPr>
          <w:p>
            <w:pPr>
              <w:pStyle w:val="14"/>
            </w:pPr>
            <w:r>
              <w:t>939.00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1、保障公园正常运行;2、正常维护管理各类设施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 1、保障公园正常运行;2、正常维护管理各类设施;3、设施养护符合城市公园二级养护标准;4、社会公众满意度达到90%以上。具体工作:1-12月做好绿化养护工作,包括浇返青水、施肥、病虫害防治、植物修剪等工作;1-12 月做好全年安全管理工作;1-12月做好全年的园容卫生管理工作。养护绿地63.37万平方米、养护园内道路30.2万平方米、建筑养护3625平方米、养护水体面积42万平方米、养护园内桥梁、公厕等各类设施、做好公园安保和园容卫生工作,及时补水,保持园内湖泊景观,制定科学可行的养管方案,逐步实现养管精细化。</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养护绿地面积</w:t>
            </w:r>
          </w:p>
        </w:tc>
        <w:tc>
          <w:tcPr>
            <w:tcW w:w="3430" w:type="dxa"/>
            <w:vAlign w:val="center"/>
          </w:tcPr>
          <w:p>
            <w:pPr>
              <w:pStyle w:val="14"/>
            </w:pPr>
            <w:r>
              <w:t>数量</w:t>
            </w:r>
          </w:p>
        </w:tc>
        <w:tc>
          <w:tcPr>
            <w:tcW w:w="2551" w:type="dxa"/>
            <w:vAlign w:val="center"/>
          </w:tcPr>
          <w:p>
            <w:pPr>
              <w:pStyle w:val="14"/>
            </w:pPr>
            <w:r>
              <w:t>63.37万平方米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养护园内道路面积</w:t>
            </w:r>
          </w:p>
        </w:tc>
        <w:tc>
          <w:tcPr>
            <w:tcW w:w="3430" w:type="dxa"/>
            <w:vAlign w:val="center"/>
          </w:tcPr>
          <w:p>
            <w:pPr>
              <w:pStyle w:val="14"/>
            </w:pPr>
            <w:r>
              <w:t>数量</w:t>
            </w:r>
          </w:p>
        </w:tc>
        <w:tc>
          <w:tcPr>
            <w:tcW w:w="2551" w:type="dxa"/>
            <w:vAlign w:val="center"/>
          </w:tcPr>
          <w:p>
            <w:pPr>
              <w:pStyle w:val="14"/>
            </w:pPr>
            <w:r>
              <w:t>30.2万平方米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养护园内建筑面积</w:t>
            </w:r>
          </w:p>
        </w:tc>
        <w:tc>
          <w:tcPr>
            <w:tcW w:w="3430" w:type="dxa"/>
            <w:vAlign w:val="center"/>
          </w:tcPr>
          <w:p>
            <w:pPr>
              <w:pStyle w:val="14"/>
            </w:pPr>
            <w:r>
              <w:t>数量</w:t>
            </w:r>
          </w:p>
        </w:tc>
        <w:tc>
          <w:tcPr>
            <w:tcW w:w="2551" w:type="dxa"/>
            <w:vAlign w:val="center"/>
          </w:tcPr>
          <w:p>
            <w:pPr>
              <w:pStyle w:val="14"/>
            </w:pPr>
            <w:r>
              <w:t>3625平方米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养护水体面积</w:t>
            </w:r>
          </w:p>
        </w:tc>
        <w:tc>
          <w:tcPr>
            <w:tcW w:w="3430" w:type="dxa"/>
            <w:vAlign w:val="center"/>
          </w:tcPr>
          <w:p>
            <w:pPr>
              <w:pStyle w:val="14"/>
            </w:pPr>
            <w:r>
              <w:t>数量</w:t>
            </w:r>
          </w:p>
        </w:tc>
        <w:tc>
          <w:tcPr>
            <w:tcW w:w="2551" w:type="dxa"/>
            <w:vAlign w:val="center"/>
          </w:tcPr>
          <w:p>
            <w:pPr>
              <w:pStyle w:val="14"/>
            </w:pPr>
            <w:r>
              <w:t>42万平方米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临时公厕</w:t>
            </w:r>
          </w:p>
        </w:tc>
        <w:tc>
          <w:tcPr>
            <w:tcW w:w="3430" w:type="dxa"/>
            <w:vAlign w:val="center"/>
          </w:tcPr>
          <w:p>
            <w:pPr>
              <w:pStyle w:val="14"/>
            </w:pPr>
            <w:r>
              <w:t>数量</w:t>
            </w:r>
          </w:p>
        </w:tc>
        <w:tc>
          <w:tcPr>
            <w:tcW w:w="2551" w:type="dxa"/>
            <w:vAlign w:val="center"/>
          </w:tcPr>
          <w:p>
            <w:pPr>
              <w:pStyle w:val="14"/>
            </w:pPr>
            <w:r>
              <w:t>5座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垃圾分类</w:t>
            </w:r>
          </w:p>
        </w:tc>
        <w:tc>
          <w:tcPr>
            <w:tcW w:w="3430" w:type="dxa"/>
            <w:vAlign w:val="center"/>
          </w:tcPr>
          <w:p>
            <w:pPr>
              <w:pStyle w:val="14"/>
            </w:pPr>
            <w:r>
              <w:t>数量</w:t>
            </w:r>
          </w:p>
        </w:tc>
        <w:tc>
          <w:tcPr>
            <w:tcW w:w="2551" w:type="dxa"/>
            <w:vAlign w:val="center"/>
          </w:tcPr>
          <w:p>
            <w:pPr>
              <w:pStyle w:val="14"/>
            </w:pPr>
            <w:r>
              <w:t>1.55万方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电气能耗</w:t>
            </w:r>
          </w:p>
        </w:tc>
        <w:tc>
          <w:tcPr>
            <w:tcW w:w="3430" w:type="dxa"/>
            <w:vAlign w:val="center"/>
          </w:tcPr>
          <w:p>
            <w:pPr>
              <w:pStyle w:val="14"/>
            </w:pPr>
            <w:r>
              <w:t>数量</w:t>
            </w:r>
          </w:p>
        </w:tc>
        <w:tc>
          <w:tcPr>
            <w:tcW w:w="2551" w:type="dxa"/>
            <w:vAlign w:val="center"/>
          </w:tcPr>
          <w:p>
            <w:pPr>
              <w:pStyle w:val="14"/>
            </w:pPr>
            <w:r>
              <w:t>92.9万度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水消耗</w:t>
            </w:r>
          </w:p>
        </w:tc>
        <w:tc>
          <w:tcPr>
            <w:tcW w:w="3430" w:type="dxa"/>
            <w:vAlign w:val="center"/>
          </w:tcPr>
          <w:p>
            <w:pPr>
              <w:pStyle w:val="14"/>
            </w:pPr>
            <w:r>
              <w:t>数量</w:t>
            </w:r>
          </w:p>
        </w:tc>
        <w:tc>
          <w:tcPr>
            <w:tcW w:w="2551" w:type="dxa"/>
            <w:vAlign w:val="center"/>
          </w:tcPr>
          <w:p>
            <w:pPr>
              <w:pStyle w:val="14"/>
            </w:pPr>
            <w:r>
              <w:t>2万方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绿化二级养护标准</w:t>
            </w:r>
          </w:p>
        </w:tc>
        <w:tc>
          <w:tcPr>
            <w:tcW w:w="3430" w:type="dxa"/>
            <w:vAlign w:val="center"/>
          </w:tcPr>
          <w:p>
            <w:pPr>
              <w:pStyle w:val="14"/>
            </w:pPr>
            <w:r>
              <w:t>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地表水环境质量标准Ⅳ类</w:t>
            </w:r>
          </w:p>
        </w:tc>
        <w:tc>
          <w:tcPr>
            <w:tcW w:w="3430" w:type="dxa"/>
            <w:vAlign w:val="center"/>
          </w:tcPr>
          <w:p>
            <w:pPr>
              <w:pStyle w:val="14"/>
            </w:pPr>
            <w:r>
              <w:t>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城市公园设施养护二级标准</w:t>
            </w:r>
          </w:p>
        </w:tc>
        <w:tc>
          <w:tcPr>
            <w:tcW w:w="3430" w:type="dxa"/>
            <w:vAlign w:val="center"/>
          </w:tcPr>
          <w:p>
            <w:pPr>
              <w:pStyle w:val="14"/>
            </w:pPr>
            <w:r>
              <w:t>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公厕清洁</w:t>
            </w:r>
          </w:p>
        </w:tc>
        <w:tc>
          <w:tcPr>
            <w:tcW w:w="3430" w:type="dxa"/>
            <w:vAlign w:val="center"/>
          </w:tcPr>
          <w:p>
            <w:pPr>
              <w:pStyle w:val="14"/>
            </w:pPr>
            <w:r>
              <w:t>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垃圾处理</w:t>
            </w:r>
          </w:p>
        </w:tc>
        <w:tc>
          <w:tcPr>
            <w:tcW w:w="3430" w:type="dxa"/>
            <w:vAlign w:val="center"/>
          </w:tcPr>
          <w:p>
            <w:pPr>
              <w:pStyle w:val="14"/>
            </w:pPr>
            <w:r>
              <w:t>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电气能耗保障率</w:t>
            </w:r>
          </w:p>
        </w:tc>
        <w:tc>
          <w:tcPr>
            <w:tcW w:w="3430" w:type="dxa"/>
            <w:vAlign w:val="center"/>
          </w:tcPr>
          <w:p>
            <w:pPr>
              <w:pStyle w:val="14"/>
            </w:pPr>
            <w:r>
              <w:t>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绿化养护时间</w:t>
            </w:r>
          </w:p>
        </w:tc>
        <w:tc>
          <w:tcPr>
            <w:tcW w:w="3430" w:type="dxa"/>
            <w:vAlign w:val="center"/>
          </w:tcPr>
          <w:p>
            <w:pPr>
              <w:pStyle w:val="14"/>
            </w:pPr>
            <w:r>
              <w:t>起始时间</w:t>
            </w:r>
          </w:p>
        </w:tc>
        <w:tc>
          <w:tcPr>
            <w:tcW w:w="2551" w:type="dxa"/>
            <w:vAlign w:val="center"/>
          </w:tcPr>
          <w:p>
            <w:pPr>
              <w:pStyle w:val="14"/>
            </w:pPr>
            <w:r>
              <w:t>2023年1-12月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水体养护时间</w:t>
            </w:r>
          </w:p>
        </w:tc>
        <w:tc>
          <w:tcPr>
            <w:tcW w:w="3430" w:type="dxa"/>
            <w:vAlign w:val="center"/>
          </w:tcPr>
          <w:p>
            <w:pPr>
              <w:pStyle w:val="14"/>
            </w:pPr>
            <w:r>
              <w:t>起始时间</w:t>
            </w:r>
          </w:p>
        </w:tc>
        <w:tc>
          <w:tcPr>
            <w:tcW w:w="2551" w:type="dxa"/>
            <w:vAlign w:val="center"/>
          </w:tcPr>
          <w:p>
            <w:pPr>
              <w:pStyle w:val="14"/>
            </w:pPr>
            <w:r>
              <w:t>2023年1-12月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设施养护时间</w:t>
            </w:r>
          </w:p>
        </w:tc>
        <w:tc>
          <w:tcPr>
            <w:tcW w:w="3430" w:type="dxa"/>
            <w:vAlign w:val="center"/>
          </w:tcPr>
          <w:p>
            <w:pPr>
              <w:pStyle w:val="14"/>
            </w:pPr>
            <w:r>
              <w:t>起始时间</w:t>
            </w:r>
          </w:p>
        </w:tc>
        <w:tc>
          <w:tcPr>
            <w:tcW w:w="2551" w:type="dxa"/>
            <w:vAlign w:val="center"/>
          </w:tcPr>
          <w:p>
            <w:pPr>
              <w:pStyle w:val="14"/>
            </w:pPr>
            <w:r>
              <w:t>2023年1-12月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绿化养管</w:t>
            </w:r>
          </w:p>
        </w:tc>
        <w:tc>
          <w:tcPr>
            <w:tcW w:w="3430" w:type="dxa"/>
            <w:vAlign w:val="center"/>
          </w:tcPr>
          <w:p>
            <w:pPr>
              <w:pStyle w:val="14"/>
            </w:pPr>
            <w:r>
              <w:t>预算投资</w:t>
            </w:r>
          </w:p>
        </w:tc>
        <w:tc>
          <w:tcPr>
            <w:tcW w:w="2551" w:type="dxa"/>
            <w:vAlign w:val="center"/>
          </w:tcPr>
          <w:p>
            <w:pPr>
              <w:pStyle w:val="14"/>
            </w:pPr>
            <w:r>
              <w:t>不超过预算202.78万元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水体清洁及湖体补水</w:t>
            </w:r>
          </w:p>
        </w:tc>
        <w:tc>
          <w:tcPr>
            <w:tcW w:w="3430" w:type="dxa"/>
            <w:vAlign w:val="center"/>
          </w:tcPr>
          <w:p>
            <w:pPr>
              <w:pStyle w:val="14"/>
            </w:pPr>
            <w:r>
              <w:t>预算投资</w:t>
            </w:r>
          </w:p>
        </w:tc>
        <w:tc>
          <w:tcPr>
            <w:tcW w:w="2551" w:type="dxa"/>
            <w:vAlign w:val="center"/>
          </w:tcPr>
          <w:p>
            <w:pPr>
              <w:pStyle w:val="14"/>
            </w:pPr>
            <w:r>
              <w:t>不超过预算184.55万元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垃圾处理</w:t>
            </w:r>
          </w:p>
        </w:tc>
        <w:tc>
          <w:tcPr>
            <w:tcW w:w="3430" w:type="dxa"/>
            <w:vAlign w:val="center"/>
          </w:tcPr>
          <w:p>
            <w:pPr>
              <w:pStyle w:val="14"/>
            </w:pPr>
            <w:r>
              <w:t>预算投资</w:t>
            </w:r>
          </w:p>
        </w:tc>
        <w:tc>
          <w:tcPr>
            <w:tcW w:w="2551" w:type="dxa"/>
            <w:vAlign w:val="center"/>
          </w:tcPr>
          <w:p>
            <w:pPr>
              <w:pStyle w:val="14"/>
            </w:pPr>
            <w:r>
              <w:t>不超过预算46.5万元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保洁</w:t>
            </w:r>
          </w:p>
        </w:tc>
        <w:tc>
          <w:tcPr>
            <w:tcW w:w="3430" w:type="dxa"/>
            <w:vAlign w:val="center"/>
          </w:tcPr>
          <w:p>
            <w:pPr>
              <w:pStyle w:val="14"/>
            </w:pPr>
            <w:r>
              <w:t>预算投资</w:t>
            </w:r>
          </w:p>
        </w:tc>
        <w:tc>
          <w:tcPr>
            <w:tcW w:w="2551" w:type="dxa"/>
            <w:vAlign w:val="center"/>
          </w:tcPr>
          <w:p>
            <w:pPr>
              <w:pStyle w:val="14"/>
            </w:pPr>
            <w:r>
              <w:t>不超过预算54.36万元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道路养护</w:t>
            </w:r>
          </w:p>
        </w:tc>
        <w:tc>
          <w:tcPr>
            <w:tcW w:w="3430" w:type="dxa"/>
            <w:vAlign w:val="center"/>
          </w:tcPr>
          <w:p>
            <w:pPr>
              <w:pStyle w:val="14"/>
            </w:pPr>
            <w:r>
              <w:t>预算投资</w:t>
            </w:r>
          </w:p>
        </w:tc>
        <w:tc>
          <w:tcPr>
            <w:tcW w:w="2551" w:type="dxa"/>
            <w:vAlign w:val="center"/>
          </w:tcPr>
          <w:p>
            <w:pPr>
              <w:pStyle w:val="14"/>
            </w:pPr>
            <w:r>
              <w:t>不超过预算24.17万元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保安费用</w:t>
            </w:r>
          </w:p>
        </w:tc>
        <w:tc>
          <w:tcPr>
            <w:tcW w:w="3430" w:type="dxa"/>
            <w:vAlign w:val="center"/>
          </w:tcPr>
          <w:p>
            <w:pPr>
              <w:pStyle w:val="14"/>
            </w:pPr>
            <w:r>
              <w:t>预算投资</w:t>
            </w:r>
          </w:p>
        </w:tc>
        <w:tc>
          <w:tcPr>
            <w:tcW w:w="2551" w:type="dxa"/>
            <w:vAlign w:val="center"/>
          </w:tcPr>
          <w:p>
            <w:pPr>
              <w:pStyle w:val="14"/>
            </w:pPr>
            <w:r>
              <w:t>不超过预算338.4万元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景观小品养护</w:t>
            </w:r>
          </w:p>
        </w:tc>
        <w:tc>
          <w:tcPr>
            <w:tcW w:w="3430" w:type="dxa"/>
            <w:vAlign w:val="center"/>
          </w:tcPr>
          <w:p>
            <w:pPr>
              <w:pStyle w:val="14"/>
            </w:pPr>
            <w:r>
              <w:t>预算投资</w:t>
            </w:r>
          </w:p>
        </w:tc>
        <w:tc>
          <w:tcPr>
            <w:tcW w:w="2551" w:type="dxa"/>
            <w:vAlign w:val="center"/>
          </w:tcPr>
          <w:p>
            <w:pPr>
              <w:pStyle w:val="14"/>
            </w:pPr>
            <w:r>
              <w:t>不超过预算7.24万元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能耗</w:t>
            </w:r>
          </w:p>
        </w:tc>
        <w:tc>
          <w:tcPr>
            <w:tcW w:w="3430" w:type="dxa"/>
            <w:vAlign w:val="center"/>
          </w:tcPr>
          <w:p>
            <w:pPr>
              <w:pStyle w:val="14"/>
            </w:pPr>
            <w:r>
              <w:t>预算投资</w:t>
            </w:r>
          </w:p>
        </w:tc>
        <w:tc>
          <w:tcPr>
            <w:tcW w:w="2551" w:type="dxa"/>
            <w:vAlign w:val="center"/>
          </w:tcPr>
          <w:p>
            <w:pPr>
              <w:pStyle w:val="14"/>
            </w:pPr>
            <w:r>
              <w:t>不超过预算81.36万元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吸引大量游客，实现可观的物业经营收益</w:t>
            </w:r>
          </w:p>
        </w:tc>
        <w:tc>
          <w:tcPr>
            <w:tcW w:w="3430" w:type="dxa"/>
            <w:vAlign w:val="center"/>
          </w:tcPr>
          <w:p>
            <w:pPr>
              <w:pStyle w:val="14"/>
            </w:pPr>
            <w:r>
              <w:t>目标</w:t>
            </w:r>
          </w:p>
        </w:tc>
        <w:tc>
          <w:tcPr>
            <w:tcW w:w="2551" w:type="dxa"/>
            <w:vAlign w:val="center"/>
          </w:tcPr>
          <w:p>
            <w:pPr>
              <w:pStyle w:val="14"/>
            </w:pPr>
            <w:r>
              <w:t>游客人数年增长5%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满足人民群众日益增长的精神生活</w:t>
            </w:r>
          </w:p>
        </w:tc>
        <w:tc>
          <w:tcPr>
            <w:tcW w:w="3430" w:type="dxa"/>
            <w:vAlign w:val="center"/>
          </w:tcPr>
          <w:p>
            <w:pPr>
              <w:pStyle w:val="14"/>
            </w:pPr>
            <w:r>
              <w:t>目标</w:t>
            </w:r>
          </w:p>
        </w:tc>
        <w:tc>
          <w:tcPr>
            <w:tcW w:w="2551" w:type="dxa"/>
            <w:vAlign w:val="center"/>
          </w:tcPr>
          <w:p>
            <w:pPr>
              <w:pStyle w:val="14"/>
            </w:pPr>
            <w:r>
              <w:t>提高人民的获得感、幸福感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植物种类</w:t>
            </w:r>
          </w:p>
        </w:tc>
        <w:tc>
          <w:tcPr>
            <w:tcW w:w="3430" w:type="dxa"/>
            <w:vAlign w:val="center"/>
          </w:tcPr>
          <w:p>
            <w:pPr>
              <w:pStyle w:val="14"/>
            </w:pPr>
            <w:r>
              <w:t>数量</w:t>
            </w:r>
          </w:p>
        </w:tc>
        <w:tc>
          <w:tcPr>
            <w:tcW w:w="2551" w:type="dxa"/>
            <w:vAlign w:val="center"/>
          </w:tcPr>
          <w:p>
            <w:pPr>
              <w:pStyle w:val="14"/>
            </w:pPr>
            <w:r>
              <w:t>298种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净化美化环境</w:t>
            </w:r>
          </w:p>
        </w:tc>
        <w:tc>
          <w:tcPr>
            <w:tcW w:w="3430" w:type="dxa"/>
            <w:vAlign w:val="center"/>
          </w:tcPr>
          <w:p>
            <w:pPr>
              <w:pStyle w:val="14"/>
            </w:pPr>
            <w:r>
              <w:t>目标</w:t>
            </w:r>
          </w:p>
        </w:tc>
        <w:tc>
          <w:tcPr>
            <w:tcW w:w="2551" w:type="dxa"/>
            <w:vAlign w:val="center"/>
          </w:tcPr>
          <w:p>
            <w:pPr>
              <w:pStyle w:val="14"/>
            </w:pPr>
            <w:r>
              <w:t>共建美好家园，提高城市品位、档次</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植物、设施等永续化利用、精细化管理</w:t>
            </w:r>
          </w:p>
        </w:tc>
        <w:tc>
          <w:tcPr>
            <w:tcW w:w="3430" w:type="dxa"/>
            <w:vAlign w:val="center"/>
          </w:tcPr>
          <w:p>
            <w:pPr>
              <w:pStyle w:val="14"/>
            </w:pPr>
            <w:r>
              <w:t>目标</w:t>
            </w:r>
          </w:p>
        </w:tc>
        <w:tc>
          <w:tcPr>
            <w:tcW w:w="2551" w:type="dxa"/>
            <w:vAlign w:val="center"/>
          </w:tcPr>
          <w:p>
            <w:pPr>
              <w:pStyle w:val="14"/>
            </w:pPr>
            <w:r>
              <w:t>长期保障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社会公众满意度</w:t>
            </w:r>
          </w:p>
        </w:tc>
        <w:tc>
          <w:tcPr>
            <w:tcW w:w="3430" w:type="dxa"/>
            <w:vAlign w:val="center"/>
          </w:tcPr>
          <w:p>
            <w:pPr>
              <w:pStyle w:val="14"/>
            </w:pPr>
            <w:r>
              <w:t>数量</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服务对象满意度指标</w:t>
            </w:r>
          </w:p>
        </w:tc>
        <w:tc>
          <w:tcPr>
            <w:tcW w:w="1332" w:type="dxa"/>
            <w:vAlign w:val="center"/>
          </w:tcPr>
          <w:p>
            <w:pPr>
              <w:pStyle w:val="14"/>
            </w:pPr>
            <w:r>
              <w:t>社会公众投诉率</w:t>
            </w:r>
          </w:p>
        </w:tc>
        <w:tc>
          <w:tcPr>
            <w:tcW w:w="3430" w:type="dxa"/>
            <w:vAlign w:val="center"/>
          </w:tcPr>
          <w:p>
            <w:pPr>
              <w:pStyle w:val="14"/>
            </w:pPr>
            <w:r>
              <w:t>数量</w:t>
            </w:r>
          </w:p>
        </w:tc>
        <w:tc>
          <w:tcPr>
            <w:tcW w:w="2551" w:type="dxa"/>
            <w:vAlign w:val="center"/>
          </w:tcPr>
          <w:p>
            <w:pPr>
              <w:pStyle w:val="14"/>
            </w:pPr>
            <w:r>
              <w:t>降低5%</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rPr>
          <w:rFonts w:ascii="方正仿宋_GBK" w:hAnsi="方正仿宋_GBK" w:eastAsia="方正仿宋_GBK" w:cs="方正仿宋_GBK"/>
          <w:color w:val="000000"/>
          <w:sz w:val="28"/>
        </w:rPr>
      </w:pPr>
      <w:bookmarkStart w:id="82" w:name="_Toc126830515"/>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3.2023年度绿化中心第十四届中国（合肥）国际园林博览会天津园项目绩效目标表</w:t>
      </w:r>
      <w:bookmarkEnd w:id="82"/>
    </w:p>
    <w:p>
      <w:pPr>
        <w:ind w:firstLine="560"/>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326232天津市城市园林绿化服务中心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2023年度绿化中心第十四届中国（合肥）国际园林博览会天津园项目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100.00</w:t>
            </w:r>
          </w:p>
        </w:tc>
        <w:tc>
          <w:tcPr>
            <w:tcW w:w="1587" w:type="dxa"/>
            <w:vAlign w:val="center"/>
          </w:tcPr>
          <w:p>
            <w:pPr>
              <w:pStyle w:val="15"/>
            </w:pPr>
            <w:r>
              <w:t>其中：财政    资金</w:t>
            </w:r>
          </w:p>
        </w:tc>
        <w:tc>
          <w:tcPr>
            <w:tcW w:w="1843" w:type="dxa"/>
            <w:vAlign w:val="center"/>
          </w:tcPr>
          <w:p>
            <w:pPr>
              <w:pStyle w:val="14"/>
            </w:pPr>
            <w:r>
              <w:t>100.00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第十四届中国(合肥)国际园林博览会天津园项目建设参展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1.天津园位于园博承（申）办城市展园组团区A8地块，占地面积2093平方米。设计包括园林绿化工程、园林小品工程、铺装工程、电器安装工程及给、排水工程等。</w:t>
            </w:r>
          </w:p>
          <w:p>
            <w:pPr>
              <w:pStyle w:val="14"/>
            </w:pPr>
            <w:r>
              <w:t>本项目预算投资297.0238万元，其中建安费为236.2208万元，工程建设其他费共计38.8012万元，基本预备费为22.0018万元。将按计划完成工程进度。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园林绿化工程</w:t>
            </w:r>
          </w:p>
        </w:tc>
        <w:tc>
          <w:tcPr>
            <w:tcW w:w="3430" w:type="dxa"/>
            <w:vAlign w:val="center"/>
          </w:tcPr>
          <w:p>
            <w:pPr>
              <w:pStyle w:val="14"/>
            </w:pPr>
            <w:r>
              <w:t>数量</w:t>
            </w:r>
          </w:p>
        </w:tc>
        <w:tc>
          <w:tcPr>
            <w:tcW w:w="2551" w:type="dxa"/>
            <w:vAlign w:val="center"/>
          </w:tcPr>
          <w:p>
            <w:pPr>
              <w:pStyle w:val="14"/>
            </w:pPr>
            <w:r>
              <w:t>1465平米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园林小品工程</w:t>
            </w:r>
          </w:p>
        </w:tc>
        <w:tc>
          <w:tcPr>
            <w:tcW w:w="3430" w:type="dxa"/>
            <w:vAlign w:val="center"/>
          </w:tcPr>
          <w:p>
            <w:pPr>
              <w:pStyle w:val="14"/>
            </w:pPr>
            <w:r>
              <w:t>数量</w:t>
            </w:r>
          </w:p>
        </w:tc>
        <w:tc>
          <w:tcPr>
            <w:tcW w:w="2551" w:type="dxa"/>
            <w:vAlign w:val="center"/>
          </w:tcPr>
          <w:p>
            <w:pPr>
              <w:pStyle w:val="14"/>
            </w:pPr>
            <w:r>
              <w:t>148平米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铺装工程</w:t>
            </w:r>
          </w:p>
        </w:tc>
        <w:tc>
          <w:tcPr>
            <w:tcW w:w="3430" w:type="dxa"/>
            <w:vAlign w:val="center"/>
          </w:tcPr>
          <w:p>
            <w:pPr>
              <w:pStyle w:val="14"/>
            </w:pPr>
            <w:r>
              <w:t>数量</w:t>
            </w:r>
          </w:p>
        </w:tc>
        <w:tc>
          <w:tcPr>
            <w:tcW w:w="2551" w:type="dxa"/>
            <w:vAlign w:val="center"/>
          </w:tcPr>
          <w:p>
            <w:pPr>
              <w:pStyle w:val="14"/>
            </w:pPr>
            <w:r>
              <w:t>480平米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给水照明等工程</w:t>
            </w:r>
          </w:p>
        </w:tc>
        <w:tc>
          <w:tcPr>
            <w:tcW w:w="3430" w:type="dxa"/>
            <w:vAlign w:val="center"/>
          </w:tcPr>
          <w:p>
            <w:pPr>
              <w:pStyle w:val="14"/>
            </w:pPr>
            <w:r>
              <w:t>数量</w:t>
            </w:r>
          </w:p>
        </w:tc>
        <w:tc>
          <w:tcPr>
            <w:tcW w:w="2551" w:type="dxa"/>
            <w:vAlign w:val="center"/>
          </w:tcPr>
          <w:p>
            <w:pPr>
              <w:pStyle w:val="14"/>
            </w:pPr>
            <w:r>
              <w:t>2093平米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园林绿化工程</w:t>
            </w:r>
          </w:p>
        </w:tc>
        <w:tc>
          <w:tcPr>
            <w:tcW w:w="3430" w:type="dxa"/>
            <w:vAlign w:val="center"/>
          </w:tcPr>
          <w:p>
            <w:pPr>
              <w:pStyle w:val="14"/>
            </w:pPr>
            <w:r>
              <w:t>竣工验收合格率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园林小品工程</w:t>
            </w:r>
          </w:p>
        </w:tc>
        <w:tc>
          <w:tcPr>
            <w:tcW w:w="3430" w:type="dxa"/>
            <w:vAlign w:val="center"/>
          </w:tcPr>
          <w:p>
            <w:pPr>
              <w:pStyle w:val="14"/>
            </w:pPr>
            <w:r>
              <w:t>竣工验收合格率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铺装工程</w:t>
            </w:r>
          </w:p>
        </w:tc>
        <w:tc>
          <w:tcPr>
            <w:tcW w:w="3430" w:type="dxa"/>
            <w:vAlign w:val="center"/>
          </w:tcPr>
          <w:p>
            <w:pPr>
              <w:pStyle w:val="14"/>
            </w:pPr>
            <w:r>
              <w:t>竣工验收合格率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给水照明工程</w:t>
            </w:r>
          </w:p>
        </w:tc>
        <w:tc>
          <w:tcPr>
            <w:tcW w:w="3430" w:type="dxa"/>
            <w:vAlign w:val="center"/>
          </w:tcPr>
          <w:p>
            <w:pPr>
              <w:pStyle w:val="14"/>
            </w:pPr>
            <w:r>
              <w:t>竣工验收合格率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园林绿化工程</w:t>
            </w:r>
          </w:p>
        </w:tc>
        <w:tc>
          <w:tcPr>
            <w:tcW w:w="3430" w:type="dxa"/>
            <w:vAlign w:val="center"/>
          </w:tcPr>
          <w:p>
            <w:pPr>
              <w:pStyle w:val="14"/>
            </w:pPr>
            <w:r>
              <w:t>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园林小品工程</w:t>
            </w:r>
          </w:p>
        </w:tc>
        <w:tc>
          <w:tcPr>
            <w:tcW w:w="3430" w:type="dxa"/>
            <w:vAlign w:val="center"/>
          </w:tcPr>
          <w:p>
            <w:pPr>
              <w:pStyle w:val="14"/>
            </w:pPr>
            <w:r>
              <w:t>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铺装工程</w:t>
            </w:r>
          </w:p>
        </w:tc>
        <w:tc>
          <w:tcPr>
            <w:tcW w:w="3430" w:type="dxa"/>
            <w:vAlign w:val="center"/>
          </w:tcPr>
          <w:p>
            <w:pPr>
              <w:pStyle w:val="14"/>
            </w:pPr>
            <w:r>
              <w:t>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给水、照明等工程</w:t>
            </w:r>
          </w:p>
        </w:tc>
        <w:tc>
          <w:tcPr>
            <w:tcW w:w="3430" w:type="dxa"/>
            <w:vAlign w:val="center"/>
          </w:tcPr>
          <w:p>
            <w:pPr>
              <w:pStyle w:val="14"/>
            </w:pPr>
            <w:r>
              <w:t>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园林绿化工程</w:t>
            </w:r>
          </w:p>
        </w:tc>
        <w:tc>
          <w:tcPr>
            <w:tcW w:w="3430" w:type="dxa"/>
            <w:vAlign w:val="center"/>
          </w:tcPr>
          <w:p>
            <w:pPr>
              <w:pStyle w:val="14"/>
            </w:pPr>
            <w:r>
              <w:t>预算资金完成率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园林小品工程</w:t>
            </w:r>
          </w:p>
        </w:tc>
        <w:tc>
          <w:tcPr>
            <w:tcW w:w="3430" w:type="dxa"/>
            <w:vAlign w:val="center"/>
          </w:tcPr>
          <w:p>
            <w:pPr>
              <w:pStyle w:val="14"/>
            </w:pPr>
            <w:r>
              <w:t>预算资金完成率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铺装工程</w:t>
            </w:r>
          </w:p>
        </w:tc>
        <w:tc>
          <w:tcPr>
            <w:tcW w:w="3430" w:type="dxa"/>
            <w:vAlign w:val="center"/>
          </w:tcPr>
          <w:p>
            <w:pPr>
              <w:pStyle w:val="14"/>
            </w:pPr>
            <w:r>
              <w:t>预算资金完成率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给水、照明工程</w:t>
            </w:r>
          </w:p>
        </w:tc>
        <w:tc>
          <w:tcPr>
            <w:tcW w:w="3430" w:type="dxa"/>
            <w:vAlign w:val="center"/>
          </w:tcPr>
          <w:p>
            <w:pPr>
              <w:pStyle w:val="14"/>
            </w:pPr>
            <w:r>
              <w:t>预算资金完成率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文明施工</w:t>
            </w:r>
          </w:p>
        </w:tc>
        <w:tc>
          <w:tcPr>
            <w:tcW w:w="3430" w:type="dxa"/>
            <w:vAlign w:val="center"/>
          </w:tcPr>
          <w:p>
            <w:pPr>
              <w:pStyle w:val="14"/>
            </w:pPr>
            <w:r>
              <w:t>水平</w:t>
            </w:r>
          </w:p>
        </w:tc>
        <w:tc>
          <w:tcPr>
            <w:tcW w:w="2551" w:type="dxa"/>
            <w:vAlign w:val="center"/>
          </w:tcPr>
          <w:p>
            <w:pPr>
              <w:pStyle w:val="14"/>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园区行业影响力</w:t>
            </w:r>
          </w:p>
        </w:tc>
        <w:tc>
          <w:tcPr>
            <w:tcW w:w="3430" w:type="dxa"/>
            <w:vAlign w:val="center"/>
          </w:tcPr>
          <w:p>
            <w:pPr>
              <w:pStyle w:val="14"/>
            </w:pPr>
            <w:r>
              <w:t>影响力</w:t>
            </w:r>
          </w:p>
        </w:tc>
        <w:tc>
          <w:tcPr>
            <w:tcW w:w="2551" w:type="dxa"/>
            <w:vAlign w:val="center"/>
          </w:tcPr>
          <w:p>
            <w:pPr>
              <w:pStyle w:val="14"/>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群众及甲方满意度</w:t>
            </w:r>
          </w:p>
        </w:tc>
        <w:tc>
          <w:tcPr>
            <w:tcW w:w="3430" w:type="dxa"/>
            <w:vAlign w:val="center"/>
          </w:tcPr>
          <w:p>
            <w:pPr>
              <w:pStyle w:val="14"/>
            </w:pPr>
            <w:r>
              <w:t>满意度</w:t>
            </w:r>
          </w:p>
        </w:tc>
        <w:tc>
          <w:tcPr>
            <w:tcW w:w="2551" w:type="dxa"/>
            <w:vAlign w:val="center"/>
          </w:tcPr>
          <w:p>
            <w:pPr>
              <w:pStyle w:val="14"/>
            </w:pPr>
            <w:r>
              <w:t>≥95%</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rPr>
          <w:rFonts w:ascii="方正仿宋_GBK" w:hAnsi="方正仿宋_GBK" w:eastAsia="方正仿宋_GBK" w:cs="方正仿宋_GBK"/>
          <w:color w:val="000000"/>
          <w:sz w:val="28"/>
        </w:rPr>
      </w:pPr>
      <w:bookmarkStart w:id="83" w:name="_Toc126830516"/>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4.2023年度绿化中心天津市城市绿地现状调查与测评及“植物园链”专项规划编制与建设方案社会稳定风险评估项目绩效目标表</w:t>
      </w:r>
      <w:bookmarkEnd w:id="83"/>
    </w:p>
    <w:p>
      <w:pPr>
        <w:ind w:firstLine="560"/>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326232天津市城市园林绿化服务中心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2023年度绿化中心天津市城市绿地现状调查与测评及“植物园链”专项规划编制与建设方案社会稳定风险评估项目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103.10</w:t>
            </w:r>
          </w:p>
        </w:tc>
        <w:tc>
          <w:tcPr>
            <w:tcW w:w="1587" w:type="dxa"/>
            <w:vAlign w:val="center"/>
          </w:tcPr>
          <w:p>
            <w:pPr>
              <w:pStyle w:val="15"/>
            </w:pPr>
            <w:r>
              <w:t>其中：财政    资金</w:t>
            </w:r>
          </w:p>
        </w:tc>
        <w:tc>
          <w:tcPr>
            <w:tcW w:w="1843" w:type="dxa"/>
            <w:vAlign w:val="center"/>
          </w:tcPr>
          <w:p>
            <w:pPr>
              <w:pStyle w:val="14"/>
            </w:pPr>
            <w:r>
              <w:t>103.10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启动项目实施,服务城市园林绿化建设管理。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1.1.按《国家园林城市申报与评选管理办法》相关要求和技术标准，开展天津市园林现状调查与测评工作，摸清我市园林绿地“家底”，为我市园林绿化精细化管理和科学应用奠定数据基础，为国家园林城市创建、城市体检等工作顺利开展提供科学支撑。2.植物园链专项规划的编制，为天津一环十一园项目开发建设提供科学的决策支持，是对公园项目新理念下的建设实施提供基本遵循， 将是津城生态引领、和谐宜居城市发展的重要引擎，将是津城生态文明建设的重要一环，开启以公园重塑城市的新篇章，构筑大美生态人居环境，为打造新的城市名片和未来城市开发奠定良好的基础。3.对“一环十一园”植物园链建设方案的合理性、合法性、可行性和可控性进行分析，通过制定评估方案、收集审阅资料、现场走访调研、开展座谈等方法，厘清建设方案可能存在的社会稳定风险，并提出化解风险的有效措施，保障天津市“植物园链”建设方案的顺利推进。</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调查面积</w:t>
            </w:r>
          </w:p>
        </w:tc>
        <w:tc>
          <w:tcPr>
            <w:tcW w:w="3430" w:type="dxa"/>
            <w:vAlign w:val="center"/>
          </w:tcPr>
          <w:p>
            <w:pPr>
              <w:pStyle w:val="14"/>
            </w:pPr>
            <w:r>
              <w:t>数量</w:t>
            </w:r>
          </w:p>
        </w:tc>
        <w:tc>
          <w:tcPr>
            <w:tcW w:w="2551" w:type="dxa"/>
            <w:vAlign w:val="center"/>
          </w:tcPr>
          <w:p>
            <w:pPr>
              <w:pStyle w:val="14"/>
            </w:pPr>
            <w:r>
              <w:t>1250平方千米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测评范围</w:t>
            </w:r>
          </w:p>
        </w:tc>
        <w:tc>
          <w:tcPr>
            <w:tcW w:w="3430" w:type="dxa"/>
            <w:vAlign w:val="center"/>
          </w:tcPr>
          <w:p>
            <w:pPr>
              <w:pStyle w:val="14"/>
            </w:pPr>
            <w:r>
              <w:t>数量</w:t>
            </w:r>
          </w:p>
        </w:tc>
        <w:tc>
          <w:tcPr>
            <w:tcW w:w="2551" w:type="dxa"/>
            <w:vAlign w:val="center"/>
          </w:tcPr>
          <w:p>
            <w:pPr>
              <w:pStyle w:val="14"/>
            </w:pPr>
            <w:r>
              <w:t>16个区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一环十一园</w:t>
            </w:r>
          </w:p>
        </w:tc>
        <w:tc>
          <w:tcPr>
            <w:tcW w:w="3430" w:type="dxa"/>
            <w:vAlign w:val="center"/>
          </w:tcPr>
          <w:p>
            <w:pPr>
              <w:pStyle w:val="14"/>
            </w:pPr>
            <w:r>
              <w:t>面积</w:t>
            </w:r>
          </w:p>
        </w:tc>
        <w:tc>
          <w:tcPr>
            <w:tcW w:w="2551" w:type="dxa"/>
            <w:vAlign w:val="center"/>
          </w:tcPr>
          <w:p>
            <w:pPr>
              <w:pStyle w:val="14"/>
            </w:pPr>
            <w:r>
              <w:t>46平方公里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现场调研</w:t>
            </w:r>
          </w:p>
        </w:tc>
        <w:tc>
          <w:tcPr>
            <w:tcW w:w="3430" w:type="dxa"/>
            <w:vAlign w:val="center"/>
          </w:tcPr>
          <w:p>
            <w:pPr>
              <w:pStyle w:val="14"/>
            </w:pPr>
            <w:r>
              <w:t>数量</w:t>
            </w:r>
          </w:p>
        </w:tc>
        <w:tc>
          <w:tcPr>
            <w:tcW w:w="2551" w:type="dxa"/>
            <w:vAlign w:val="center"/>
          </w:tcPr>
          <w:p>
            <w:pPr>
              <w:pStyle w:val="14"/>
            </w:pPr>
            <w:r>
              <w:t>15次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组织座谈会</w:t>
            </w:r>
          </w:p>
        </w:tc>
        <w:tc>
          <w:tcPr>
            <w:tcW w:w="3430" w:type="dxa"/>
            <w:vAlign w:val="center"/>
          </w:tcPr>
          <w:p>
            <w:pPr>
              <w:pStyle w:val="14"/>
            </w:pPr>
            <w:r>
              <w:t>数量</w:t>
            </w:r>
          </w:p>
        </w:tc>
        <w:tc>
          <w:tcPr>
            <w:tcW w:w="2551" w:type="dxa"/>
            <w:vAlign w:val="center"/>
          </w:tcPr>
          <w:p>
            <w:pPr>
              <w:pStyle w:val="14"/>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发放调查问卷</w:t>
            </w:r>
          </w:p>
        </w:tc>
        <w:tc>
          <w:tcPr>
            <w:tcW w:w="3430" w:type="dxa"/>
            <w:vAlign w:val="center"/>
          </w:tcPr>
          <w:p>
            <w:pPr>
              <w:pStyle w:val="14"/>
            </w:pPr>
            <w:r>
              <w:t>数量</w:t>
            </w:r>
          </w:p>
        </w:tc>
        <w:tc>
          <w:tcPr>
            <w:tcW w:w="2551" w:type="dxa"/>
            <w:vAlign w:val="center"/>
          </w:tcPr>
          <w:p>
            <w:pPr>
              <w:pStyle w:val="14"/>
            </w:pPr>
            <w:r>
              <w:t>94份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编制风险评估报告</w:t>
            </w:r>
          </w:p>
        </w:tc>
        <w:tc>
          <w:tcPr>
            <w:tcW w:w="3430" w:type="dxa"/>
            <w:vAlign w:val="center"/>
          </w:tcPr>
          <w:p>
            <w:pPr>
              <w:pStyle w:val="14"/>
            </w:pPr>
            <w:r>
              <w:t>数量</w:t>
            </w:r>
          </w:p>
        </w:tc>
        <w:tc>
          <w:tcPr>
            <w:tcW w:w="2551" w:type="dxa"/>
            <w:vAlign w:val="center"/>
          </w:tcPr>
          <w:p>
            <w:pPr>
              <w:pStyle w:val="14"/>
            </w:pPr>
            <w:r>
              <w:t>30天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组织专家评审会</w:t>
            </w:r>
          </w:p>
        </w:tc>
        <w:tc>
          <w:tcPr>
            <w:tcW w:w="3430" w:type="dxa"/>
            <w:vAlign w:val="center"/>
          </w:tcPr>
          <w:p>
            <w:pPr>
              <w:pStyle w:val="14"/>
            </w:pPr>
            <w:r>
              <w:t>数量</w:t>
            </w:r>
          </w:p>
        </w:tc>
        <w:tc>
          <w:tcPr>
            <w:tcW w:w="2551" w:type="dxa"/>
            <w:vAlign w:val="center"/>
          </w:tcPr>
          <w:p>
            <w:pPr>
              <w:pStyle w:val="14"/>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打印文本</w:t>
            </w:r>
          </w:p>
        </w:tc>
        <w:tc>
          <w:tcPr>
            <w:tcW w:w="3430" w:type="dxa"/>
            <w:vAlign w:val="center"/>
          </w:tcPr>
          <w:p>
            <w:pPr>
              <w:pStyle w:val="14"/>
            </w:pPr>
            <w:r>
              <w:t>数量</w:t>
            </w:r>
          </w:p>
        </w:tc>
        <w:tc>
          <w:tcPr>
            <w:tcW w:w="2551" w:type="dxa"/>
            <w:vAlign w:val="center"/>
          </w:tcPr>
          <w:p>
            <w:pPr>
              <w:pStyle w:val="14"/>
            </w:pPr>
            <w:r>
              <w:t>20本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造价咨询</w:t>
            </w:r>
          </w:p>
        </w:tc>
        <w:tc>
          <w:tcPr>
            <w:tcW w:w="3430" w:type="dxa"/>
            <w:vAlign w:val="center"/>
          </w:tcPr>
          <w:p>
            <w:pPr>
              <w:pStyle w:val="14"/>
            </w:pPr>
            <w:r>
              <w:t>数量</w:t>
            </w:r>
          </w:p>
        </w:tc>
        <w:tc>
          <w:tcPr>
            <w:tcW w:w="2551" w:type="dxa"/>
            <w:vAlign w:val="center"/>
          </w:tcPr>
          <w:p>
            <w:pPr>
              <w:pStyle w:val="14"/>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审计</w:t>
            </w:r>
          </w:p>
        </w:tc>
        <w:tc>
          <w:tcPr>
            <w:tcW w:w="3430" w:type="dxa"/>
            <w:vAlign w:val="center"/>
          </w:tcPr>
          <w:p>
            <w:pPr>
              <w:pStyle w:val="14"/>
            </w:pPr>
            <w:r>
              <w:t>数量</w:t>
            </w:r>
          </w:p>
        </w:tc>
        <w:tc>
          <w:tcPr>
            <w:tcW w:w="2551" w:type="dxa"/>
            <w:vAlign w:val="center"/>
          </w:tcPr>
          <w:p>
            <w:pPr>
              <w:pStyle w:val="14"/>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测评要求</w:t>
            </w:r>
          </w:p>
        </w:tc>
        <w:tc>
          <w:tcPr>
            <w:tcW w:w="3430" w:type="dxa"/>
            <w:vAlign w:val="center"/>
          </w:tcPr>
          <w:p>
            <w:pPr>
              <w:pStyle w:val="14"/>
            </w:pPr>
            <w:r>
              <w:t>要求</w:t>
            </w:r>
          </w:p>
        </w:tc>
        <w:tc>
          <w:tcPr>
            <w:tcW w:w="2551" w:type="dxa"/>
            <w:vAlign w:val="center"/>
          </w:tcPr>
          <w:p>
            <w:pPr>
              <w:pStyle w:val="14"/>
            </w:pPr>
            <w:r>
              <w:t>对标国家园林城市标准，找准差距和短板，分析原因并提出建议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调查要求</w:t>
            </w:r>
          </w:p>
        </w:tc>
        <w:tc>
          <w:tcPr>
            <w:tcW w:w="3430" w:type="dxa"/>
            <w:vAlign w:val="center"/>
          </w:tcPr>
          <w:p>
            <w:pPr>
              <w:pStyle w:val="14"/>
            </w:pPr>
            <w:r>
              <w:t>要求</w:t>
            </w:r>
          </w:p>
        </w:tc>
        <w:tc>
          <w:tcPr>
            <w:tcW w:w="2551" w:type="dxa"/>
            <w:vAlign w:val="center"/>
          </w:tcPr>
          <w:p>
            <w:pPr>
              <w:pStyle w:val="14"/>
            </w:pPr>
            <w:r>
              <w:t>绿化覆盖采集不区分乔灌木。城市绿地重点采集公园绿地和成片绿地，零星绿地不进行采集。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提升全市人均公园绿地面积</w:t>
            </w:r>
          </w:p>
        </w:tc>
        <w:tc>
          <w:tcPr>
            <w:tcW w:w="3430" w:type="dxa"/>
            <w:vAlign w:val="center"/>
          </w:tcPr>
          <w:p>
            <w:pPr>
              <w:pStyle w:val="14"/>
            </w:pPr>
            <w:r>
              <w:t>要求</w:t>
            </w:r>
          </w:p>
        </w:tc>
        <w:tc>
          <w:tcPr>
            <w:tcW w:w="2551" w:type="dxa"/>
            <w:vAlign w:val="center"/>
          </w:tcPr>
          <w:p>
            <w:pPr>
              <w:pStyle w:val="14"/>
            </w:pPr>
            <w:r>
              <w:t>0.8平方米/人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专家评审</w:t>
            </w:r>
          </w:p>
        </w:tc>
        <w:tc>
          <w:tcPr>
            <w:tcW w:w="3430" w:type="dxa"/>
            <w:vAlign w:val="center"/>
          </w:tcPr>
          <w:p>
            <w:pPr>
              <w:pStyle w:val="14"/>
            </w:pPr>
            <w:r>
              <w:t>要求</w:t>
            </w:r>
          </w:p>
        </w:tc>
        <w:tc>
          <w:tcPr>
            <w:tcW w:w="2551" w:type="dxa"/>
            <w:vAlign w:val="center"/>
          </w:tcPr>
          <w:p>
            <w:pPr>
              <w:pStyle w:val="14"/>
            </w:pPr>
            <w:r>
              <w:t>通过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工作任务按时完成</w:t>
            </w:r>
          </w:p>
        </w:tc>
        <w:tc>
          <w:tcPr>
            <w:tcW w:w="3430" w:type="dxa"/>
            <w:vAlign w:val="center"/>
          </w:tcPr>
          <w:p>
            <w:pPr>
              <w:pStyle w:val="14"/>
            </w:pPr>
            <w:r>
              <w:t>完成率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项目实际成本</w:t>
            </w:r>
          </w:p>
        </w:tc>
        <w:tc>
          <w:tcPr>
            <w:tcW w:w="3430" w:type="dxa"/>
            <w:vAlign w:val="center"/>
          </w:tcPr>
          <w:p>
            <w:pPr>
              <w:pStyle w:val="14"/>
            </w:pPr>
            <w:r>
              <w:t>金额</w:t>
            </w:r>
          </w:p>
        </w:tc>
        <w:tc>
          <w:tcPr>
            <w:tcW w:w="2551" w:type="dxa"/>
            <w:vAlign w:val="center"/>
          </w:tcPr>
          <w:p>
            <w:pPr>
              <w:pStyle w:val="14"/>
            </w:pPr>
            <w:r>
              <w:t>不超过预算成本103.1万元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摸清我市园林绿地“家底”</w:t>
            </w:r>
          </w:p>
        </w:tc>
        <w:tc>
          <w:tcPr>
            <w:tcW w:w="3430" w:type="dxa"/>
            <w:vAlign w:val="center"/>
          </w:tcPr>
          <w:p>
            <w:pPr>
              <w:pStyle w:val="14"/>
            </w:pPr>
            <w:r>
              <w:t>作用</w:t>
            </w:r>
          </w:p>
        </w:tc>
        <w:tc>
          <w:tcPr>
            <w:tcW w:w="2551" w:type="dxa"/>
            <w:vAlign w:val="center"/>
          </w:tcPr>
          <w:p>
            <w:pPr>
              <w:pStyle w:val="14"/>
            </w:pPr>
            <w:r>
              <w:t>为我市园林绿化精细化管理和科学应用奠定数据基础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经济效益指标</w:t>
            </w:r>
          </w:p>
        </w:tc>
        <w:tc>
          <w:tcPr>
            <w:tcW w:w="1332" w:type="dxa"/>
            <w:vAlign w:val="center"/>
          </w:tcPr>
          <w:p>
            <w:pPr>
              <w:pStyle w:val="14"/>
            </w:pPr>
            <w:r>
              <w:t>吸引大量游客</w:t>
            </w:r>
          </w:p>
        </w:tc>
        <w:tc>
          <w:tcPr>
            <w:tcW w:w="3430" w:type="dxa"/>
            <w:vAlign w:val="center"/>
          </w:tcPr>
          <w:p>
            <w:pPr>
              <w:pStyle w:val="14"/>
            </w:pPr>
            <w:r>
              <w:t>作用</w:t>
            </w:r>
          </w:p>
        </w:tc>
        <w:tc>
          <w:tcPr>
            <w:tcW w:w="2551" w:type="dxa"/>
            <w:vAlign w:val="center"/>
          </w:tcPr>
          <w:p>
            <w:pPr>
              <w:pStyle w:val="14"/>
            </w:pPr>
            <w:r>
              <w:t>提高周边区域经济发展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经济效益指标</w:t>
            </w:r>
          </w:p>
        </w:tc>
        <w:tc>
          <w:tcPr>
            <w:tcW w:w="1332" w:type="dxa"/>
            <w:vAlign w:val="center"/>
          </w:tcPr>
          <w:p>
            <w:pPr>
              <w:pStyle w:val="14"/>
            </w:pPr>
            <w:r>
              <w:t>有效提升城市经济活力</w:t>
            </w:r>
          </w:p>
        </w:tc>
        <w:tc>
          <w:tcPr>
            <w:tcW w:w="3430" w:type="dxa"/>
            <w:vAlign w:val="center"/>
          </w:tcPr>
          <w:p>
            <w:pPr>
              <w:pStyle w:val="14"/>
            </w:pPr>
            <w:r>
              <w:t>目标</w:t>
            </w:r>
          </w:p>
        </w:tc>
        <w:tc>
          <w:tcPr>
            <w:tcW w:w="2551" w:type="dxa"/>
            <w:vAlign w:val="center"/>
          </w:tcPr>
          <w:p>
            <w:pPr>
              <w:pStyle w:val="14"/>
            </w:pPr>
            <w:r>
              <w:t>有效落实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促进我市园林绿化高质量发展</w:t>
            </w:r>
          </w:p>
        </w:tc>
        <w:tc>
          <w:tcPr>
            <w:tcW w:w="3430" w:type="dxa"/>
            <w:vAlign w:val="center"/>
          </w:tcPr>
          <w:p>
            <w:pPr>
              <w:pStyle w:val="14"/>
            </w:pPr>
            <w:r>
              <w:t>作用</w:t>
            </w:r>
          </w:p>
        </w:tc>
        <w:tc>
          <w:tcPr>
            <w:tcW w:w="2551" w:type="dxa"/>
            <w:vAlign w:val="center"/>
          </w:tcPr>
          <w:p>
            <w:pPr>
              <w:pStyle w:val="14"/>
            </w:pPr>
            <w:r>
              <w:t>为我市国家园林城市创建和城市体检等工作提供基础数据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城市公园建成量</w:t>
            </w:r>
          </w:p>
        </w:tc>
        <w:tc>
          <w:tcPr>
            <w:tcW w:w="3430" w:type="dxa"/>
            <w:vAlign w:val="center"/>
          </w:tcPr>
          <w:p>
            <w:pPr>
              <w:pStyle w:val="14"/>
            </w:pPr>
            <w:r>
              <w:t>成果</w:t>
            </w:r>
          </w:p>
        </w:tc>
        <w:tc>
          <w:tcPr>
            <w:tcW w:w="2551" w:type="dxa"/>
            <w:vAlign w:val="center"/>
          </w:tcPr>
          <w:p>
            <w:pPr>
              <w:pStyle w:val="14"/>
            </w:pPr>
            <w:r>
              <w:t>11个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有效化解社会稳定风险</w:t>
            </w:r>
          </w:p>
        </w:tc>
        <w:tc>
          <w:tcPr>
            <w:tcW w:w="3430" w:type="dxa"/>
            <w:vAlign w:val="center"/>
          </w:tcPr>
          <w:p>
            <w:pPr>
              <w:pStyle w:val="14"/>
            </w:pPr>
            <w:r>
              <w:t>目标</w:t>
            </w:r>
          </w:p>
        </w:tc>
        <w:tc>
          <w:tcPr>
            <w:tcW w:w="2551" w:type="dxa"/>
            <w:vAlign w:val="center"/>
          </w:tcPr>
          <w:p>
            <w:pPr>
              <w:pStyle w:val="14"/>
            </w:pPr>
            <w:r>
              <w:t>有效落实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按照国家园林城市申报评审要求测评</w:t>
            </w:r>
          </w:p>
        </w:tc>
        <w:tc>
          <w:tcPr>
            <w:tcW w:w="3430" w:type="dxa"/>
            <w:vAlign w:val="center"/>
          </w:tcPr>
          <w:p>
            <w:pPr>
              <w:pStyle w:val="14"/>
            </w:pPr>
            <w:r>
              <w:t>目标</w:t>
            </w:r>
          </w:p>
        </w:tc>
        <w:tc>
          <w:tcPr>
            <w:tcW w:w="2551" w:type="dxa"/>
            <w:vAlign w:val="center"/>
          </w:tcPr>
          <w:p>
            <w:pPr>
              <w:pStyle w:val="14"/>
            </w:pPr>
            <w:r>
              <w:t>完成14个指标的测评工作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落实双碳目标</w:t>
            </w:r>
          </w:p>
        </w:tc>
        <w:tc>
          <w:tcPr>
            <w:tcW w:w="3430" w:type="dxa"/>
            <w:vAlign w:val="center"/>
          </w:tcPr>
          <w:p>
            <w:pPr>
              <w:pStyle w:val="14"/>
            </w:pPr>
            <w:r>
              <w:t>目标</w:t>
            </w:r>
          </w:p>
        </w:tc>
        <w:tc>
          <w:tcPr>
            <w:tcW w:w="2551" w:type="dxa"/>
            <w:vAlign w:val="center"/>
          </w:tcPr>
          <w:p>
            <w:pPr>
              <w:pStyle w:val="14"/>
            </w:pPr>
            <w:r>
              <w:t>8000吨/日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生态效益指标</w:t>
            </w:r>
          </w:p>
        </w:tc>
        <w:tc>
          <w:tcPr>
            <w:tcW w:w="1332" w:type="dxa"/>
            <w:vAlign w:val="center"/>
          </w:tcPr>
          <w:p>
            <w:pPr>
              <w:pStyle w:val="14"/>
            </w:pPr>
            <w:r>
              <w:t>改善生态环境质量</w:t>
            </w:r>
          </w:p>
        </w:tc>
        <w:tc>
          <w:tcPr>
            <w:tcW w:w="3430" w:type="dxa"/>
            <w:vAlign w:val="center"/>
          </w:tcPr>
          <w:p>
            <w:pPr>
              <w:pStyle w:val="14"/>
            </w:pPr>
            <w:r>
              <w:t>目标</w:t>
            </w:r>
          </w:p>
        </w:tc>
        <w:tc>
          <w:tcPr>
            <w:tcW w:w="2551" w:type="dxa"/>
            <w:vAlign w:val="center"/>
          </w:tcPr>
          <w:p>
            <w:pPr>
              <w:pStyle w:val="14"/>
            </w:pPr>
            <w:r>
              <w:t>有效落实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提高园林绿化今后的管理水平</w:t>
            </w:r>
          </w:p>
        </w:tc>
        <w:tc>
          <w:tcPr>
            <w:tcW w:w="3430" w:type="dxa"/>
            <w:vAlign w:val="center"/>
          </w:tcPr>
          <w:p>
            <w:pPr>
              <w:pStyle w:val="14"/>
            </w:pPr>
            <w:r>
              <w:t>办法</w:t>
            </w:r>
          </w:p>
        </w:tc>
        <w:tc>
          <w:tcPr>
            <w:tcW w:w="2551" w:type="dxa"/>
            <w:vAlign w:val="center"/>
          </w:tcPr>
          <w:p>
            <w:pPr>
              <w:pStyle w:val="14"/>
            </w:pPr>
            <w:r>
              <w:t>结合各区特点进行针对性的指导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改善我市生态环境</w:t>
            </w:r>
          </w:p>
        </w:tc>
        <w:tc>
          <w:tcPr>
            <w:tcW w:w="3430" w:type="dxa"/>
            <w:vAlign w:val="center"/>
          </w:tcPr>
          <w:p>
            <w:pPr>
              <w:pStyle w:val="14"/>
            </w:pPr>
            <w:r>
              <w:t>目标</w:t>
            </w:r>
          </w:p>
        </w:tc>
        <w:tc>
          <w:tcPr>
            <w:tcW w:w="2551" w:type="dxa"/>
            <w:vAlign w:val="center"/>
          </w:tcPr>
          <w:p>
            <w:pPr>
              <w:pStyle w:val="14"/>
            </w:pPr>
            <w:r>
              <w:t>46平方公里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有效增加城市绿色碳汇</w:t>
            </w:r>
          </w:p>
        </w:tc>
        <w:tc>
          <w:tcPr>
            <w:tcW w:w="3430" w:type="dxa"/>
            <w:vAlign w:val="center"/>
          </w:tcPr>
          <w:p>
            <w:pPr>
              <w:pStyle w:val="14"/>
            </w:pPr>
            <w:r>
              <w:t>目标</w:t>
            </w:r>
          </w:p>
        </w:tc>
        <w:tc>
          <w:tcPr>
            <w:tcW w:w="2551" w:type="dxa"/>
            <w:vAlign w:val="center"/>
          </w:tcPr>
          <w:p>
            <w:pPr>
              <w:pStyle w:val="14"/>
            </w:pPr>
            <w:r>
              <w:t>有效落实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公园接待市民满意度</w:t>
            </w:r>
          </w:p>
        </w:tc>
        <w:tc>
          <w:tcPr>
            <w:tcW w:w="3430" w:type="dxa"/>
            <w:vAlign w:val="center"/>
          </w:tcPr>
          <w:p>
            <w:pPr>
              <w:pStyle w:val="14"/>
            </w:pPr>
            <w:r>
              <w:t>满意度</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服务对象满意度指标</w:t>
            </w:r>
          </w:p>
        </w:tc>
        <w:tc>
          <w:tcPr>
            <w:tcW w:w="1332" w:type="dxa"/>
            <w:vAlign w:val="center"/>
          </w:tcPr>
          <w:p>
            <w:pPr>
              <w:pStyle w:val="14"/>
            </w:pPr>
            <w:r>
              <w:t>上级主管部门满意度</w:t>
            </w:r>
          </w:p>
        </w:tc>
        <w:tc>
          <w:tcPr>
            <w:tcW w:w="3430" w:type="dxa"/>
            <w:vAlign w:val="center"/>
          </w:tcPr>
          <w:p>
            <w:pPr>
              <w:pStyle w:val="14"/>
            </w:pPr>
            <w:r>
              <w:t>满意度</w:t>
            </w:r>
          </w:p>
        </w:tc>
        <w:tc>
          <w:tcPr>
            <w:tcW w:w="2551" w:type="dxa"/>
            <w:vAlign w:val="center"/>
          </w:tcPr>
          <w:p>
            <w:pPr>
              <w:pStyle w:val="14"/>
            </w:pPr>
            <w:r>
              <w:t>100%</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rPr>
          <w:rFonts w:ascii="方正仿宋_GBK" w:hAnsi="方正仿宋_GBK" w:eastAsia="方正仿宋_GBK" w:cs="方正仿宋_GBK"/>
          <w:color w:val="000000"/>
          <w:sz w:val="28"/>
        </w:rPr>
      </w:pPr>
      <w:bookmarkStart w:id="84" w:name="_Toc126830517"/>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5.2023年度绿化中心天津市美国白蛾新药剂防治试验研究绩效目标表</w:t>
      </w:r>
      <w:bookmarkEnd w:id="84"/>
    </w:p>
    <w:p>
      <w:pPr>
        <w:ind w:firstLine="560"/>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326232天津市城市园林绿化服务中心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2023年度绿化中心天津市美国白蛾新药剂防治试验研究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16.00</w:t>
            </w:r>
          </w:p>
        </w:tc>
        <w:tc>
          <w:tcPr>
            <w:tcW w:w="1587" w:type="dxa"/>
            <w:vAlign w:val="center"/>
          </w:tcPr>
          <w:p>
            <w:pPr>
              <w:pStyle w:val="15"/>
            </w:pPr>
            <w:r>
              <w:t>其中：财政    资金</w:t>
            </w:r>
          </w:p>
        </w:tc>
        <w:tc>
          <w:tcPr>
            <w:tcW w:w="1843" w:type="dxa"/>
            <w:vAlign w:val="center"/>
          </w:tcPr>
          <w:p>
            <w:pPr>
              <w:pStyle w:val="14"/>
            </w:pPr>
            <w:r>
              <w:t>16.00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美国白蛾新药剂试验研究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  在全市范围内，选取4种绿地类型（包含市内公园、公共绿地、待建区、居民区），建立8个示范区。实验内容按照低龄和高龄二种虫龄，药剂选取该项目第一阶段室内实验筛选出的药剂种类和浓度，在示范区内进行中试实验，根据实验数据筛选出防治率大于等于90%的药剂种类和最优浓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全市选取示范区进行室外试验</w:t>
            </w:r>
          </w:p>
        </w:tc>
        <w:tc>
          <w:tcPr>
            <w:tcW w:w="3430" w:type="dxa"/>
            <w:vAlign w:val="center"/>
          </w:tcPr>
          <w:p>
            <w:pPr>
              <w:pStyle w:val="14"/>
            </w:pPr>
            <w:r>
              <w:t>数量</w:t>
            </w:r>
          </w:p>
        </w:tc>
        <w:tc>
          <w:tcPr>
            <w:tcW w:w="2551" w:type="dxa"/>
            <w:vAlign w:val="center"/>
          </w:tcPr>
          <w:p>
            <w:pPr>
              <w:pStyle w:val="14"/>
            </w:pPr>
            <w:r>
              <w:t>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阶段性报告数量</w:t>
            </w:r>
          </w:p>
        </w:tc>
        <w:tc>
          <w:tcPr>
            <w:tcW w:w="3430" w:type="dxa"/>
            <w:vAlign w:val="center"/>
          </w:tcPr>
          <w:p>
            <w:pPr>
              <w:pStyle w:val="14"/>
            </w:pPr>
            <w:r>
              <w:t>数量</w:t>
            </w:r>
          </w:p>
        </w:tc>
        <w:tc>
          <w:tcPr>
            <w:tcW w:w="2551" w:type="dxa"/>
            <w:vAlign w:val="center"/>
          </w:tcPr>
          <w:p>
            <w:pPr>
              <w:pStyle w:val="14"/>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购买打药机</w:t>
            </w:r>
          </w:p>
        </w:tc>
        <w:tc>
          <w:tcPr>
            <w:tcW w:w="3430" w:type="dxa"/>
            <w:vAlign w:val="center"/>
          </w:tcPr>
          <w:p>
            <w:pPr>
              <w:pStyle w:val="14"/>
            </w:pPr>
            <w:r>
              <w:t>数量</w:t>
            </w:r>
          </w:p>
        </w:tc>
        <w:tc>
          <w:tcPr>
            <w:tcW w:w="2551" w:type="dxa"/>
            <w:vAlign w:val="center"/>
          </w:tcPr>
          <w:p>
            <w:pPr>
              <w:pStyle w:val="14"/>
            </w:pPr>
            <w:r>
              <w:t>1台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试验药剂</w:t>
            </w:r>
          </w:p>
        </w:tc>
        <w:tc>
          <w:tcPr>
            <w:tcW w:w="3430" w:type="dxa"/>
            <w:vAlign w:val="center"/>
          </w:tcPr>
          <w:p>
            <w:pPr>
              <w:pStyle w:val="14"/>
            </w:pPr>
            <w:r>
              <w:t>数量</w:t>
            </w:r>
          </w:p>
        </w:tc>
        <w:tc>
          <w:tcPr>
            <w:tcW w:w="2551" w:type="dxa"/>
            <w:vAlign w:val="center"/>
          </w:tcPr>
          <w:p>
            <w:pPr>
              <w:pStyle w:val="14"/>
            </w:pPr>
            <w:r>
              <w:t>130箱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雇用劳务</w:t>
            </w:r>
          </w:p>
        </w:tc>
        <w:tc>
          <w:tcPr>
            <w:tcW w:w="3430" w:type="dxa"/>
            <w:vAlign w:val="center"/>
          </w:tcPr>
          <w:p>
            <w:pPr>
              <w:pStyle w:val="14"/>
            </w:pPr>
            <w:r>
              <w:t>数量</w:t>
            </w:r>
          </w:p>
        </w:tc>
        <w:tc>
          <w:tcPr>
            <w:tcW w:w="2551" w:type="dxa"/>
            <w:vAlign w:val="center"/>
          </w:tcPr>
          <w:p>
            <w:pPr>
              <w:pStyle w:val="14"/>
            </w:pPr>
            <w:r>
              <w:t>60人次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对不同时期、不同的虫态进行防治</w:t>
            </w:r>
          </w:p>
        </w:tc>
        <w:tc>
          <w:tcPr>
            <w:tcW w:w="3430" w:type="dxa"/>
            <w:vAlign w:val="center"/>
          </w:tcPr>
          <w:p>
            <w:pPr>
              <w:pStyle w:val="14"/>
            </w:pPr>
            <w:r>
              <w:t>防治率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购买设备</w:t>
            </w:r>
          </w:p>
        </w:tc>
        <w:tc>
          <w:tcPr>
            <w:tcW w:w="3430" w:type="dxa"/>
            <w:vAlign w:val="center"/>
          </w:tcPr>
          <w:p>
            <w:pPr>
              <w:pStyle w:val="14"/>
            </w:pPr>
            <w:r>
              <w:t>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药剂质量</w:t>
            </w:r>
          </w:p>
        </w:tc>
        <w:tc>
          <w:tcPr>
            <w:tcW w:w="3430" w:type="dxa"/>
            <w:vAlign w:val="center"/>
          </w:tcPr>
          <w:p>
            <w:pPr>
              <w:pStyle w:val="14"/>
            </w:pPr>
            <w:r>
              <w:t>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雇用劳务</w:t>
            </w:r>
          </w:p>
        </w:tc>
        <w:tc>
          <w:tcPr>
            <w:tcW w:w="3430" w:type="dxa"/>
            <w:vAlign w:val="center"/>
          </w:tcPr>
          <w:p>
            <w:pPr>
              <w:pStyle w:val="14"/>
            </w:pPr>
            <w:r>
              <w:t>使用率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阶段性报告</w:t>
            </w:r>
          </w:p>
        </w:tc>
        <w:tc>
          <w:tcPr>
            <w:tcW w:w="3430" w:type="dxa"/>
            <w:vAlign w:val="center"/>
          </w:tcPr>
          <w:p>
            <w:pPr>
              <w:pStyle w:val="14"/>
            </w:pPr>
            <w:r>
              <w:t>合格率</w:t>
            </w:r>
          </w:p>
        </w:tc>
        <w:tc>
          <w:tcPr>
            <w:tcW w:w="2551" w:type="dxa"/>
            <w:vAlign w:val="center"/>
          </w:tcPr>
          <w:p>
            <w:pPr>
              <w:pStyle w:val="14"/>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中试时间</w:t>
            </w:r>
          </w:p>
        </w:tc>
        <w:tc>
          <w:tcPr>
            <w:tcW w:w="3430" w:type="dxa"/>
            <w:vAlign w:val="center"/>
          </w:tcPr>
          <w:p>
            <w:pPr>
              <w:pStyle w:val="14"/>
            </w:pPr>
            <w:r>
              <w:t>时间范围</w:t>
            </w:r>
          </w:p>
        </w:tc>
        <w:tc>
          <w:tcPr>
            <w:tcW w:w="2551" w:type="dxa"/>
            <w:vAlign w:val="center"/>
          </w:tcPr>
          <w:p>
            <w:pPr>
              <w:pStyle w:val="14"/>
            </w:pPr>
            <w:r>
              <w:t>2023年1月-2023年12月</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资金支出</w:t>
            </w:r>
          </w:p>
        </w:tc>
        <w:tc>
          <w:tcPr>
            <w:tcW w:w="3430" w:type="dxa"/>
            <w:vAlign w:val="center"/>
          </w:tcPr>
          <w:p>
            <w:pPr>
              <w:pStyle w:val="14"/>
            </w:pPr>
            <w:r>
              <w:t>时间</w:t>
            </w:r>
          </w:p>
        </w:tc>
        <w:tc>
          <w:tcPr>
            <w:tcW w:w="2551" w:type="dxa"/>
            <w:vAlign w:val="center"/>
          </w:tcPr>
          <w:p>
            <w:pPr>
              <w:pStyle w:val="14"/>
            </w:pPr>
            <w:r>
              <w:t>资金到账后，根据实验进度进行支付，在12月底前完成100%。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年度成本</w:t>
            </w:r>
          </w:p>
        </w:tc>
        <w:tc>
          <w:tcPr>
            <w:tcW w:w="3430" w:type="dxa"/>
            <w:vAlign w:val="center"/>
          </w:tcPr>
          <w:p>
            <w:pPr>
              <w:pStyle w:val="14"/>
            </w:pPr>
            <w:r>
              <w:t>金额</w:t>
            </w:r>
          </w:p>
        </w:tc>
        <w:tc>
          <w:tcPr>
            <w:tcW w:w="2551" w:type="dxa"/>
            <w:vAlign w:val="center"/>
          </w:tcPr>
          <w:p>
            <w:pPr>
              <w:pStyle w:val="14"/>
            </w:pPr>
            <w:r>
              <w:t>≤16万元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设备费</w:t>
            </w:r>
          </w:p>
        </w:tc>
        <w:tc>
          <w:tcPr>
            <w:tcW w:w="3430" w:type="dxa"/>
            <w:vAlign w:val="center"/>
          </w:tcPr>
          <w:p>
            <w:pPr>
              <w:pStyle w:val="14"/>
            </w:pPr>
            <w:r>
              <w:t>金额</w:t>
            </w:r>
          </w:p>
        </w:tc>
        <w:tc>
          <w:tcPr>
            <w:tcW w:w="2551" w:type="dxa"/>
            <w:vAlign w:val="center"/>
          </w:tcPr>
          <w:p>
            <w:pPr>
              <w:pStyle w:val="14"/>
            </w:pPr>
            <w:r>
              <w:t>≤1.1万元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药剂费</w:t>
            </w:r>
          </w:p>
        </w:tc>
        <w:tc>
          <w:tcPr>
            <w:tcW w:w="3430" w:type="dxa"/>
            <w:vAlign w:val="center"/>
          </w:tcPr>
          <w:p>
            <w:pPr>
              <w:pStyle w:val="14"/>
            </w:pPr>
            <w:r>
              <w:t>金额</w:t>
            </w:r>
          </w:p>
        </w:tc>
        <w:tc>
          <w:tcPr>
            <w:tcW w:w="2551" w:type="dxa"/>
            <w:vAlign w:val="center"/>
          </w:tcPr>
          <w:p>
            <w:pPr>
              <w:pStyle w:val="14"/>
            </w:pPr>
            <w:r>
              <w:t>≤12万元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其他材料费</w:t>
            </w:r>
          </w:p>
        </w:tc>
        <w:tc>
          <w:tcPr>
            <w:tcW w:w="3430" w:type="dxa"/>
            <w:vAlign w:val="center"/>
          </w:tcPr>
          <w:p>
            <w:pPr>
              <w:pStyle w:val="14"/>
            </w:pPr>
            <w:r>
              <w:t>金额</w:t>
            </w:r>
          </w:p>
        </w:tc>
        <w:tc>
          <w:tcPr>
            <w:tcW w:w="2551" w:type="dxa"/>
            <w:vAlign w:val="center"/>
          </w:tcPr>
          <w:p>
            <w:pPr>
              <w:pStyle w:val="14"/>
            </w:pPr>
            <w:r>
              <w:t>≤0.5万元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劳务费</w:t>
            </w:r>
          </w:p>
        </w:tc>
        <w:tc>
          <w:tcPr>
            <w:tcW w:w="3430" w:type="dxa"/>
            <w:vAlign w:val="center"/>
          </w:tcPr>
          <w:p>
            <w:pPr>
              <w:pStyle w:val="14"/>
            </w:pPr>
            <w:r>
              <w:t>金额</w:t>
            </w:r>
          </w:p>
        </w:tc>
        <w:tc>
          <w:tcPr>
            <w:tcW w:w="2551" w:type="dxa"/>
            <w:vAlign w:val="center"/>
          </w:tcPr>
          <w:p>
            <w:pPr>
              <w:pStyle w:val="14"/>
            </w:pPr>
            <w:r>
              <w:t>≤2.4万元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推广应用生物药剂</w:t>
            </w:r>
          </w:p>
        </w:tc>
        <w:tc>
          <w:tcPr>
            <w:tcW w:w="3430" w:type="dxa"/>
            <w:vAlign w:val="center"/>
          </w:tcPr>
          <w:p>
            <w:pPr>
              <w:pStyle w:val="14"/>
            </w:pPr>
            <w:r>
              <w:t>作用</w:t>
            </w:r>
          </w:p>
        </w:tc>
        <w:tc>
          <w:tcPr>
            <w:tcW w:w="2551" w:type="dxa"/>
            <w:vAlign w:val="center"/>
          </w:tcPr>
          <w:p>
            <w:pPr>
              <w:pStyle w:val="14"/>
            </w:pPr>
            <w:r>
              <w:t>降低环境污染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防治美国白蛾有虫不成灾</w:t>
            </w:r>
          </w:p>
        </w:tc>
        <w:tc>
          <w:tcPr>
            <w:tcW w:w="3430" w:type="dxa"/>
            <w:vAlign w:val="center"/>
          </w:tcPr>
          <w:p>
            <w:pPr>
              <w:pStyle w:val="14"/>
            </w:pPr>
            <w:r>
              <w:t>作用</w:t>
            </w:r>
          </w:p>
        </w:tc>
        <w:tc>
          <w:tcPr>
            <w:tcW w:w="2551" w:type="dxa"/>
            <w:vAlign w:val="center"/>
          </w:tcPr>
          <w:p>
            <w:pPr>
              <w:pStyle w:val="14"/>
            </w:pPr>
            <w:r>
              <w:t>推进新药剂应用，提高美国白蛾防治效果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项目实施满意度</w:t>
            </w:r>
          </w:p>
        </w:tc>
        <w:tc>
          <w:tcPr>
            <w:tcW w:w="3430" w:type="dxa"/>
            <w:vAlign w:val="center"/>
          </w:tcPr>
          <w:p>
            <w:pPr>
              <w:pStyle w:val="14"/>
            </w:pPr>
            <w:r>
              <w:t>满意度</w:t>
            </w:r>
          </w:p>
        </w:tc>
        <w:tc>
          <w:tcPr>
            <w:tcW w:w="2551" w:type="dxa"/>
            <w:vAlign w:val="center"/>
          </w:tcPr>
          <w:p>
            <w:pPr>
              <w:pStyle w:val="14"/>
            </w:pPr>
            <w:r>
              <w:t>≥90%</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jc w:val="both"/>
      </w:pPr>
    </w:p>
    <w:p/>
    <w:p/>
    <w:p/>
    <w:p/>
    <w:p/>
    <w:p/>
    <w:p/>
    <w:p/>
    <w:p/>
    <w:p/>
    <w:p/>
    <w:p/>
    <w:p/>
    <w:p/>
    <w:p/>
    <w:p/>
    <w:p/>
    <w:p/>
    <w:p/>
    <w:p/>
    <w:p/>
    <w:p/>
    <w:p/>
    <w:p/>
    <w:p/>
    <w:p/>
    <w:p/>
    <w:p/>
    <w:p/>
    <w:p/>
    <w:p/>
    <w:p/>
    <w:p/>
    <w:p/>
    <w:p/>
    <w:p/>
    <w:p/>
    <w:p/>
    <w:p/>
    <w:p>
      <w:pPr>
        <w:ind w:firstLine="560"/>
        <w:outlineLvl w:val="3"/>
        <w:rPr>
          <w:rFonts w:ascii="方正仿宋_GBK" w:hAnsi="方正仿宋_GBK" w:eastAsia="方正仿宋_GBK" w:cs="方正仿宋_GBK"/>
          <w:color w:val="000000"/>
          <w:sz w:val="28"/>
        </w:rPr>
      </w:pPr>
      <w:bookmarkStart w:id="85" w:name="_Toc126830518"/>
      <w:r>
        <w:rPr>
          <w:rFonts w:hint="eastAsia" w:ascii="方正仿宋_GBK" w:hAnsi="方正仿宋_GBK" w:eastAsia="方正仿宋_GBK" w:cs="方正仿宋_GBK"/>
          <w:color w:val="000000"/>
          <w:sz w:val="28"/>
          <w:lang w:val="en-US" w:eastAsia="zh-CN"/>
        </w:rPr>
        <w:t>86</w:t>
      </w:r>
      <w:r>
        <w:rPr>
          <w:rFonts w:ascii="方正仿宋_GBK" w:hAnsi="方正仿宋_GBK" w:eastAsia="方正仿宋_GBK" w:cs="方正仿宋_GBK"/>
          <w:color w:val="000000"/>
          <w:sz w:val="28"/>
        </w:rPr>
        <w:t>.2023年度热燃中心燃气供热站安全检查绩效目标表</w:t>
      </w:r>
      <w:bookmarkEnd w:id="85"/>
    </w:p>
    <w:p>
      <w:pPr>
        <w:ind w:firstLine="560"/>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2023年度热燃中心燃气供热站安全检查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129.80</w:t>
            </w:r>
          </w:p>
        </w:tc>
        <w:tc>
          <w:tcPr>
            <w:tcW w:w="1587" w:type="dxa"/>
            <w:vAlign w:val="center"/>
          </w:tcPr>
          <w:p>
            <w:pPr>
              <w:pStyle w:val="15"/>
            </w:pPr>
            <w:r>
              <w:t>其中：财政    资金</w:t>
            </w:r>
          </w:p>
        </w:tc>
        <w:tc>
          <w:tcPr>
            <w:tcW w:w="1843" w:type="dxa"/>
            <w:vAlign w:val="center"/>
          </w:tcPr>
          <w:p>
            <w:pPr>
              <w:pStyle w:val="14"/>
            </w:pPr>
            <w:r>
              <w:t>129.80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开展燃气供热站安全检查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pPr>
            <w:r>
              <w:t>1.强化燃气供热企业安全主体责任，进一步落实供热安全稳定运行监管责任，健全完善并落实长期有效的监督管理机制，坚决遏制和防范供热安全生产事故发生。</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检查企业数量</w:t>
            </w:r>
          </w:p>
        </w:tc>
        <w:tc>
          <w:tcPr>
            <w:tcW w:w="3430" w:type="dxa"/>
            <w:vAlign w:val="center"/>
          </w:tcPr>
          <w:p>
            <w:pPr>
              <w:pStyle w:val="14"/>
            </w:pPr>
            <w:r>
              <w:t>检查企业数量</w:t>
            </w:r>
          </w:p>
        </w:tc>
        <w:tc>
          <w:tcPr>
            <w:tcW w:w="2551" w:type="dxa"/>
            <w:vAlign w:val="center"/>
          </w:tcPr>
          <w:p>
            <w:pPr>
              <w:pStyle w:val="14"/>
            </w:pPr>
            <w:r>
              <w:t>≥802家次（对一家企业检查一次为一家次）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完成检查方案各项内容</w:t>
            </w:r>
          </w:p>
        </w:tc>
        <w:tc>
          <w:tcPr>
            <w:tcW w:w="3430" w:type="dxa"/>
            <w:vAlign w:val="center"/>
          </w:tcPr>
          <w:p>
            <w:pPr>
              <w:pStyle w:val="14"/>
            </w:pPr>
            <w:r>
              <w:t>完成检查方案各项内容</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工作任务完成及时率</w:t>
            </w:r>
          </w:p>
        </w:tc>
        <w:tc>
          <w:tcPr>
            <w:tcW w:w="3430" w:type="dxa"/>
            <w:vAlign w:val="center"/>
          </w:tcPr>
          <w:p>
            <w:pPr>
              <w:pStyle w:val="14"/>
            </w:pPr>
            <w:r>
              <w:t>工作任务完成及时率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严格控制预算</w:t>
            </w:r>
          </w:p>
        </w:tc>
        <w:tc>
          <w:tcPr>
            <w:tcW w:w="3430" w:type="dxa"/>
            <w:vAlign w:val="center"/>
          </w:tcPr>
          <w:p>
            <w:pPr>
              <w:pStyle w:val="14"/>
            </w:pPr>
            <w:r>
              <w:t>不超过预算129.80万元</w:t>
            </w:r>
          </w:p>
        </w:tc>
        <w:tc>
          <w:tcPr>
            <w:tcW w:w="2551" w:type="dxa"/>
            <w:vAlign w:val="center"/>
          </w:tcPr>
          <w:p>
            <w:pPr>
              <w:pStyle w:val="14"/>
            </w:pPr>
            <w:r>
              <w:t>&lt;129.8万元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社会效益指标</w:t>
            </w:r>
          </w:p>
        </w:tc>
        <w:tc>
          <w:tcPr>
            <w:tcW w:w="3430" w:type="dxa"/>
            <w:vAlign w:val="center"/>
          </w:tcPr>
          <w:p>
            <w:pPr>
              <w:pStyle w:val="14"/>
            </w:pPr>
            <w:r>
              <w:t>社会效益指标</w:t>
            </w:r>
          </w:p>
        </w:tc>
        <w:tc>
          <w:tcPr>
            <w:tcW w:w="2551" w:type="dxa"/>
            <w:vAlign w:val="center"/>
          </w:tcPr>
          <w:p>
            <w:pPr>
              <w:pStyle w:val="14"/>
            </w:pPr>
            <w:r>
              <w:t>≥802家次（对一家企业检查一次为一家次）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3430" w:type="dxa"/>
            <w:vAlign w:val="center"/>
          </w:tcPr>
          <w:p>
            <w:pPr>
              <w:pStyle w:val="14"/>
            </w:pPr>
            <w:r>
              <w:t>向燃气企业及基层供热单位反馈问题确认率</w:t>
            </w:r>
          </w:p>
        </w:tc>
        <w:tc>
          <w:tcPr>
            <w:tcW w:w="2551" w:type="dxa"/>
            <w:vAlign w:val="center"/>
          </w:tcPr>
          <w:p>
            <w:pPr>
              <w:pStyle w:val="14"/>
            </w:pPr>
            <w:r>
              <w:t>≥90%</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ascii="方正仿宋_GBK" w:hAnsi="方正仿宋_GBK" w:eastAsia="方正仿宋_GBK" w:cs="方正仿宋_GBK"/>
          <w:color w:val="000000"/>
          <w:sz w:val="28"/>
        </w:rPr>
      </w:pPr>
      <w:bookmarkStart w:id="86" w:name="_Toc126830519"/>
      <w:r>
        <w:rPr>
          <w:rFonts w:hint="eastAsia" w:ascii="方正仿宋_GBK" w:hAnsi="方正仿宋_GBK" w:eastAsia="方正仿宋_GBK" w:cs="方正仿宋_GBK"/>
          <w:color w:val="000000"/>
          <w:sz w:val="28"/>
          <w:lang w:val="en-US" w:eastAsia="zh-CN"/>
        </w:rPr>
        <w:t>87.</w:t>
      </w:r>
      <w:r>
        <w:rPr>
          <w:rFonts w:ascii="方正仿宋_GBK" w:hAnsi="方正仿宋_GBK" w:eastAsia="方正仿宋_GBK" w:cs="方正仿宋_GBK"/>
          <w:color w:val="000000"/>
          <w:sz w:val="28"/>
        </w:rPr>
        <w:t>开展燃气行业设施运行安全监督检查绩效目标表</w:t>
      </w:r>
      <w:bookmarkEnd w:id="86"/>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开展燃气行业设施运行安全监督检查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100.00</w:t>
            </w:r>
          </w:p>
        </w:tc>
        <w:tc>
          <w:tcPr>
            <w:tcW w:w="1587" w:type="dxa"/>
            <w:vAlign w:val="center"/>
          </w:tcPr>
          <w:p>
            <w:pPr>
              <w:pStyle w:val="15"/>
            </w:pPr>
            <w:r>
              <w:t>其中：财政    资金</w:t>
            </w:r>
          </w:p>
        </w:tc>
        <w:tc>
          <w:tcPr>
            <w:tcW w:w="1843" w:type="dxa"/>
            <w:vAlign w:val="center"/>
          </w:tcPr>
          <w:p>
            <w:pPr>
              <w:pStyle w:val="14"/>
            </w:pPr>
            <w:r>
              <w:t>100.00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开展燃气行业设施运行安全监督检查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1.开展燃气行业设施运行安全监督检查</w:t>
            </w:r>
            <w:r>
              <w:tab/>
            </w:r>
            <w:r>
              <w:tab/>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检查企业数量</w:t>
            </w:r>
          </w:p>
        </w:tc>
        <w:tc>
          <w:tcPr>
            <w:tcW w:w="3430" w:type="dxa"/>
            <w:vAlign w:val="center"/>
          </w:tcPr>
          <w:p>
            <w:pPr>
              <w:pStyle w:val="14"/>
            </w:pPr>
            <w:r>
              <w:t>检查企业数量</w:t>
            </w:r>
          </w:p>
        </w:tc>
        <w:tc>
          <w:tcPr>
            <w:tcW w:w="2551" w:type="dxa"/>
            <w:vAlign w:val="center"/>
          </w:tcPr>
          <w:p>
            <w:pPr>
              <w:pStyle w:val="14"/>
            </w:pPr>
            <w:r>
              <w:t>≥100家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项目实际成本控制</w:t>
            </w:r>
          </w:p>
        </w:tc>
        <w:tc>
          <w:tcPr>
            <w:tcW w:w="3430" w:type="dxa"/>
            <w:vAlign w:val="center"/>
          </w:tcPr>
          <w:p>
            <w:pPr>
              <w:pStyle w:val="14"/>
            </w:pPr>
            <w:r>
              <w:t>项目实际成本控制</w:t>
            </w:r>
          </w:p>
        </w:tc>
        <w:tc>
          <w:tcPr>
            <w:tcW w:w="2551" w:type="dxa"/>
            <w:vAlign w:val="center"/>
          </w:tcPr>
          <w:p>
            <w:pPr>
              <w:pStyle w:val="14"/>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符合国家标准</w:t>
            </w:r>
          </w:p>
        </w:tc>
        <w:tc>
          <w:tcPr>
            <w:tcW w:w="3430" w:type="dxa"/>
            <w:vAlign w:val="center"/>
          </w:tcPr>
          <w:p>
            <w:pPr>
              <w:pStyle w:val="14"/>
            </w:pPr>
            <w:r>
              <w:t>检查内容符合《天津市燃气管理条例》、《城镇燃气设计规范》、《天津市城镇燃气供气设施运行管理规范》等</w:t>
            </w:r>
          </w:p>
        </w:tc>
        <w:tc>
          <w:tcPr>
            <w:tcW w:w="2551" w:type="dxa"/>
            <w:vAlign w:val="center"/>
          </w:tcPr>
          <w:p>
            <w:pPr>
              <w:pStyle w:val="14"/>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工作任务完成及时率</w:t>
            </w:r>
          </w:p>
        </w:tc>
        <w:tc>
          <w:tcPr>
            <w:tcW w:w="3430" w:type="dxa"/>
            <w:vAlign w:val="center"/>
          </w:tcPr>
          <w:p>
            <w:pPr>
              <w:pStyle w:val="14"/>
            </w:pPr>
            <w:r>
              <w:t>工作任务完成及时率</w:t>
            </w:r>
          </w:p>
        </w:tc>
        <w:tc>
          <w:tcPr>
            <w:tcW w:w="2551" w:type="dxa"/>
            <w:vAlign w:val="center"/>
          </w:tcPr>
          <w:p>
            <w:pPr>
              <w:pStyle w:val="14"/>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检查企业数量</w:t>
            </w:r>
          </w:p>
        </w:tc>
        <w:tc>
          <w:tcPr>
            <w:tcW w:w="3430" w:type="dxa"/>
            <w:vAlign w:val="center"/>
          </w:tcPr>
          <w:p>
            <w:pPr>
              <w:pStyle w:val="14"/>
            </w:pPr>
            <w:r>
              <w:t>检查企业数量</w:t>
            </w:r>
          </w:p>
        </w:tc>
        <w:tc>
          <w:tcPr>
            <w:tcW w:w="2551" w:type="dxa"/>
            <w:vAlign w:val="center"/>
          </w:tcPr>
          <w:p>
            <w:pPr>
              <w:pStyle w:val="14"/>
            </w:pPr>
            <w:r>
              <w:t>≥100家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向燃气企业反馈问题确认率</w:t>
            </w:r>
          </w:p>
        </w:tc>
        <w:tc>
          <w:tcPr>
            <w:tcW w:w="3430" w:type="dxa"/>
            <w:vAlign w:val="center"/>
          </w:tcPr>
          <w:p>
            <w:pPr>
              <w:pStyle w:val="14"/>
            </w:pPr>
            <w:r>
              <w:t>向燃气企业反馈问题检查所发现问题确认率</w:t>
            </w:r>
          </w:p>
        </w:tc>
        <w:tc>
          <w:tcPr>
            <w:tcW w:w="2551" w:type="dxa"/>
            <w:vAlign w:val="center"/>
          </w:tcPr>
          <w:p>
            <w:pPr>
              <w:pStyle w:val="14"/>
            </w:pPr>
            <w:r>
              <w:t>≥100百分比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ascii="方正仿宋_GBK" w:hAnsi="方正仿宋_GBK" w:eastAsia="方正仿宋_GBK" w:cs="方正仿宋_GBK"/>
          <w:color w:val="000000"/>
          <w:sz w:val="28"/>
        </w:rPr>
      </w:pPr>
      <w:bookmarkStart w:id="87" w:name="_Toc126830520"/>
      <w:r>
        <w:rPr>
          <w:rFonts w:hint="eastAsia" w:ascii="方正仿宋_GBK" w:hAnsi="方正仿宋_GBK" w:eastAsia="方正仿宋_GBK" w:cs="方正仿宋_GBK"/>
          <w:color w:val="000000"/>
          <w:sz w:val="28"/>
          <w:lang w:val="en-US" w:eastAsia="zh-CN"/>
        </w:rPr>
        <w:t>88.</w:t>
      </w:r>
      <w:r>
        <w:rPr>
          <w:rFonts w:ascii="方正仿宋_GBK" w:hAnsi="方正仿宋_GBK" w:eastAsia="方正仿宋_GBK" w:cs="方正仿宋_GBK"/>
          <w:color w:val="000000"/>
          <w:sz w:val="28"/>
        </w:rPr>
        <w:t>天津市供热规划一张图信息化管理系统2023-2024年运行维护项目绩效目标表</w:t>
      </w:r>
      <w:bookmarkEnd w:id="87"/>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天津市供热规划一张图信息化管理系统2023-2024年运行维护项目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16.30</w:t>
            </w:r>
          </w:p>
        </w:tc>
        <w:tc>
          <w:tcPr>
            <w:tcW w:w="1587" w:type="dxa"/>
            <w:vAlign w:val="center"/>
          </w:tcPr>
          <w:p>
            <w:pPr>
              <w:pStyle w:val="15"/>
            </w:pPr>
            <w:r>
              <w:t>其中：财政    资金</w:t>
            </w:r>
          </w:p>
        </w:tc>
        <w:tc>
          <w:tcPr>
            <w:tcW w:w="1843" w:type="dxa"/>
            <w:vAlign w:val="center"/>
          </w:tcPr>
          <w:p>
            <w:pPr>
              <w:pStyle w:val="14"/>
            </w:pPr>
            <w:r>
              <w:t>16.30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供热规划一张图信息化管理系统运行维护费用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为了更好的适应高质量发展要求的城市综合管理服务工作体系，增强城市管理统筹协调能力，提高城市精细化管理服务水平，推动实现城市治理体系和治理能力现代化，为智慧供热提供技术手段，平台每年稳定的对热源或换热站的数据采集、设备监测、故障报警、负荷控制等功能，对数据进行存储、处理、分析、发布，实现用能监测、用能统计分析、收费分析、视频监控等，使得供热管理部门及时掌握全市供热数据，汇总分析，为供热部门编制供热规划及供热业务管理提供了强有力的数据支撑。</w:t>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提供运维服务次数</w:t>
            </w:r>
          </w:p>
        </w:tc>
        <w:tc>
          <w:tcPr>
            <w:tcW w:w="3430" w:type="dxa"/>
            <w:vAlign w:val="center"/>
          </w:tcPr>
          <w:p>
            <w:pPr>
              <w:pStyle w:val="14"/>
            </w:pPr>
            <w:r>
              <w:t>提供运维服务次数不少于1次</w:t>
            </w:r>
          </w:p>
        </w:tc>
        <w:tc>
          <w:tcPr>
            <w:tcW w:w="2551" w:type="dxa"/>
            <w:vAlign w:val="center"/>
          </w:tcPr>
          <w:p>
            <w:pPr>
              <w:pStyle w:val="14"/>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项目验收合格率</w:t>
            </w:r>
          </w:p>
        </w:tc>
        <w:tc>
          <w:tcPr>
            <w:tcW w:w="3430" w:type="dxa"/>
            <w:vAlign w:val="center"/>
          </w:tcPr>
          <w:p>
            <w:pPr>
              <w:pStyle w:val="14"/>
            </w:pPr>
            <w:r>
              <w:t>项目验收合格率不低于90%</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及时拨付资金</w:t>
            </w:r>
          </w:p>
        </w:tc>
        <w:tc>
          <w:tcPr>
            <w:tcW w:w="3430" w:type="dxa"/>
            <w:vAlign w:val="center"/>
          </w:tcPr>
          <w:p>
            <w:pPr>
              <w:pStyle w:val="14"/>
            </w:pPr>
            <w:r>
              <w:t>及时拨付资金</w:t>
            </w:r>
          </w:p>
        </w:tc>
        <w:tc>
          <w:tcPr>
            <w:tcW w:w="2551" w:type="dxa"/>
            <w:vAlign w:val="center"/>
          </w:tcPr>
          <w:p>
            <w:pPr>
              <w:pStyle w:val="14"/>
            </w:pPr>
            <w:r>
              <w:t>及时拨付资金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w:t>
            </w:r>
          </w:p>
        </w:tc>
        <w:tc>
          <w:tcPr>
            <w:tcW w:w="3430" w:type="dxa"/>
            <w:vAlign w:val="center"/>
          </w:tcPr>
          <w:p>
            <w:pPr>
              <w:pStyle w:val="14"/>
            </w:pPr>
            <w:r>
              <w:t>成本不超过预算16.30万元</w:t>
            </w:r>
          </w:p>
        </w:tc>
        <w:tc>
          <w:tcPr>
            <w:tcW w:w="2551" w:type="dxa"/>
            <w:vAlign w:val="center"/>
          </w:tcPr>
          <w:p>
            <w:pPr>
              <w:pStyle w:val="14"/>
            </w:pPr>
            <w:r>
              <w:t>≤16.3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平台稳定运行</w:t>
            </w:r>
          </w:p>
        </w:tc>
        <w:tc>
          <w:tcPr>
            <w:tcW w:w="3430" w:type="dxa"/>
            <w:vAlign w:val="center"/>
          </w:tcPr>
          <w:p>
            <w:pPr>
              <w:pStyle w:val="14"/>
            </w:pPr>
            <w:r>
              <w:t>平台故障率不高于10%</w:t>
            </w:r>
          </w:p>
        </w:tc>
        <w:tc>
          <w:tcPr>
            <w:tcW w:w="2551" w:type="dxa"/>
            <w:vAlign w:val="center"/>
          </w:tcPr>
          <w:p>
            <w:pPr>
              <w:pStyle w:val="14"/>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用户满意度</w:t>
            </w:r>
          </w:p>
        </w:tc>
        <w:tc>
          <w:tcPr>
            <w:tcW w:w="3430" w:type="dxa"/>
            <w:vAlign w:val="center"/>
          </w:tcPr>
          <w:p>
            <w:pPr>
              <w:pStyle w:val="14"/>
            </w:pPr>
            <w:r>
              <w:t>用户满意度不低于90%</w:t>
            </w:r>
          </w:p>
        </w:tc>
        <w:tc>
          <w:tcPr>
            <w:tcW w:w="2551" w:type="dxa"/>
            <w:vAlign w:val="center"/>
          </w:tcPr>
          <w:p>
            <w:pPr>
              <w:pStyle w:val="14"/>
            </w:pPr>
            <w:r>
              <w:t>≥90%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840" w:firstLineChars="300"/>
        <w:outlineLvl w:val="3"/>
        <w:rPr>
          <w:rFonts w:ascii="方正仿宋_GBK" w:hAnsi="方正仿宋_GBK" w:eastAsia="方正仿宋_GBK" w:cs="方正仿宋_GBK"/>
          <w:color w:val="000000"/>
          <w:sz w:val="28"/>
        </w:rPr>
      </w:pPr>
      <w:bookmarkStart w:id="88" w:name="_Toc126830521"/>
      <w:r>
        <w:rPr>
          <w:rFonts w:hint="eastAsia" w:ascii="方正仿宋_GBK" w:hAnsi="方正仿宋_GBK" w:eastAsia="方正仿宋_GBK" w:cs="方正仿宋_GBK"/>
          <w:color w:val="000000"/>
          <w:sz w:val="28"/>
          <w:lang w:val="en-US" w:eastAsia="zh-CN"/>
        </w:rPr>
        <w:t>89.</w:t>
      </w:r>
      <w:r>
        <w:rPr>
          <w:rFonts w:ascii="方正仿宋_GBK" w:hAnsi="方正仿宋_GBK" w:eastAsia="方正仿宋_GBK" w:cs="方正仿宋_GBK"/>
          <w:color w:val="000000"/>
          <w:sz w:val="28"/>
        </w:rPr>
        <w:t>天津市供热应急与能耗监测管理平台2020-2021年采暖季运行维护项目绩效目标表</w:t>
      </w:r>
      <w:bookmarkEnd w:id="88"/>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天津市供热应急与能耗监测管理平台2020-2021年采暖季运行维护项目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44.51</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 xml:space="preserve"> 44.51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天津市供热应急与能耗监测管理平台2020年度运维费用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为了更好的适应高质量发展要求的城市综合管理服务工作体系，增强城市管理统筹协调能力，提高城市精细化管理服务水平，推动实现城市治理体系和治理能力现代化，为智慧供热提供技术手段，平台每年稳定的对热源或换热站的数据采集、设备监测、故障报警、负荷控制等功能，对数据进行存储、处理、分析、发布，实现用能监测、用能统计分析、收费分析、视频监控等，使得供热管理部门及时掌握全市供热数据，汇总分析，为供热部门编制供热规划及供热业务管理提供了强有力的数据支撑。</w:t>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提供运维服务次数</w:t>
            </w:r>
          </w:p>
        </w:tc>
        <w:tc>
          <w:tcPr>
            <w:tcW w:w="3430" w:type="dxa"/>
            <w:vAlign w:val="center"/>
          </w:tcPr>
          <w:p>
            <w:pPr>
              <w:pStyle w:val="14"/>
            </w:pPr>
            <w:r>
              <w:t>提供运维服务次数不少于1次</w:t>
            </w:r>
          </w:p>
        </w:tc>
        <w:tc>
          <w:tcPr>
            <w:tcW w:w="2551" w:type="dxa"/>
            <w:vAlign w:val="center"/>
          </w:tcPr>
          <w:p>
            <w:pPr>
              <w:pStyle w:val="14"/>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项目验收合格率</w:t>
            </w:r>
          </w:p>
        </w:tc>
        <w:tc>
          <w:tcPr>
            <w:tcW w:w="3430" w:type="dxa"/>
            <w:vAlign w:val="center"/>
          </w:tcPr>
          <w:p>
            <w:pPr>
              <w:pStyle w:val="14"/>
            </w:pPr>
            <w:r>
              <w:t>项目验收合格率不低于90%</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及时拨付资金</w:t>
            </w:r>
          </w:p>
        </w:tc>
        <w:tc>
          <w:tcPr>
            <w:tcW w:w="3430" w:type="dxa"/>
            <w:vAlign w:val="center"/>
          </w:tcPr>
          <w:p>
            <w:pPr>
              <w:pStyle w:val="14"/>
            </w:pPr>
            <w:r>
              <w:t>及时拨付资金</w:t>
            </w:r>
          </w:p>
        </w:tc>
        <w:tc>
          <w:tcPr>
            <w:tcW w:w="2551" w:type="dxa"/>
            <w:vAlign w:val="center"/>
          </w:tcPr>
          <w:p>
            <w:pPr>
              <w:pStyle w:val="14"/>
            </w:pPr>
            <w:r>
              <w:t>及时拨付资金到各单位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w:t>
            </w:r>
          </w:p>
        </w:tc>
        <w:tc>
          <w:tcPr>
            <w:tcW w:w="3430" w:type="dxa"/>
            <w:vAlign w:val="center"/>
          </w:tcPr>
          <w:p>
            <w:pPr>
              <w:pStyle w:val="14"/>
            </w:pPr>
            <w:r>
              <w:t>成本不超过预算44.51万元</w:t>
            </w:r>
          </w:p>
        </w:tc>
        <w:tc>
          <w:tcPr>
            <w:tcW w:w="2551" w:type="dxa"/>
            <w:vAlign w:val="center"/>
          </w:tcPr>
          <w:p>
            <w:pPr>
              <w:pStyle w:val="14"/>
            </w:pPr>
            <w:r>
              <w:t>≤44.51万元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平台稳定运行</w:t>
            </w:r>
          </w:p>
        </w:tc>
        <w:tc>
          <w:tcPr>
            <w:tcW w:w="3430" w:type="dxa"/>
            <w:vAlign w:val="center"/>
          </w:tcPr>
          <w:p>
            <w:pPr>
              <w:pStyle w:val="14"/>
            </w:pPr>
            <w:r>
              <w:t>平台故障率低于10%</w:t>
            </w:r>
          </w:p>
        </w:tc>
        <w:tc>
          <w:tcPr>
            <w:tcW w:w="2551" w:type="dxa"/>
            <w:vAlign w:val="center"/>
          </w:tcPr>
          <w:p>
            <w:pPr>
              <w:pStyle w:val="14"/>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用户满意度</w:t>
            </w:r>
          </w:p>
        </w:tc>
        <w:tc>
          <w:tcPr>
            <w:tcW w:w="3430" w:type="dxa"/>
            <w:vAlign w:val="center"/>
          </w:tcPr>
          <w:p>
            <w:pPr>
              <w:pStyle w:val="14"/>
            </w:pPr>
            <w:r>
              <w:t>用户满意度不低于90%</w:t>
            </w:r>
          </w:p>
        </w:tc>
        <w:tc>
          <w:tcPr>
            <w:tcW w:w="2551" w:type="dxa"/>
            <w:vAlign w:val="center"/>
          </w:tcPr>
          <w:p>
            <w:pPr>
              <w:pStyle w:val="14"/>
            </w:pPr>
            <w:r>
              <w:t>≥90%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ascii="方正仿宋_GBK" w:hAnsi="方正仿宋_GBK" w:eastAsia="方正仿宋_GBK" w:cs="方正仿宋_GBK"/>
          <w:color w:val="000000"/>
          <w:sz w:val="28"/>
        </w:rPr>
      </w:pPr>
      <w:bookmarkStart w:id="89" w:name="_Toc126830522"/>
      <w:r>
        <w:rPr>
          <w:rFonts w:hint="eastAsia" w:ascii="方正仿宋_GBK" w:hAnsi="方正仿宋_GBK" w:eastAsia="方正仿宋_GBK" w:cs="方正仿宋_GBK"/>
          <w:color w:val="000000"/>
          <w:sz w:val="28"/>
          <w:lang w:val="en-US" w:eastAsia="zh-CN"/>
        </w:rPr>
        <w:t>90.</w:t>
      </w:r>
      <w:r>
        <w:rPr>
          <w:rFonts w:ascii="方正仿宋_GBK" w:hAnsi="方正仿宋_GBK" w:eastAsia="方正仿宋_GBK" w:cs="方正仿宋_GBK"/>
          <w:color w:val="000000"/>
          <w:sz w:val="28"/>
        </w:rPr>
        <w:t>天津市供热应急与能耗监测管理平台2021-2022年采暖季运行维护项目绩效目标表</w:t>
      </w:r>
      <w:bookmarkEnd w:id="89"/>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天津市供热应急与能耗监测管理平台2021-2022年采暖季运行维护项目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104.95</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pPr>
            <w:r>
              <w:t xml:space="preserve"> 104.95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天津市供热应急与能耗监测管理平台2021-2022年度运维费用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目标内容1为了更好的适应高质量发展要求的城市综合管理服务工作体系，增强城市管理统筹协调能力，提高城市精细化管理服务水平，推动实现城市治理体系和治理能力现代化，为智慧供热提供技术手段，平台每年稳定的对热源或换热站的数据采集、设备监测、故障报警、负荷控制等功能，对数据进行存储、处理、分析、发布，实现用能监测、用能统计分析、收费分析、视频监控等，使得供热管理部门及时掌握全市供热数据，汇总分析，为供热部门编制供热规划及供热业务管理提供了强有力的数据支撑。</w:t>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提供运维服务次数</w:t>
            </w:r>
          </w:p>
        </w:tc>
        <w:tc>
          <w:tcPr>
            <w:tcW w:w="3430" w:type="dxa"/>
            <w:vAlign w:val="center"/>
          </w:tcPr>
          <w:p>
            <w:pPr>
              <w:pStyle w:val="14"/>
            </w:pPr>
            <w:r>
              <w:t>提供运维服务次数不少于1次</w:t>
            </w:r>
          </w:p>
        </w:tc>
        <w:tc>
          <w:tcPr>
            <w:tcW w:w="2551" w:type="dxa"/>
            <w:vAlign w:val="center"/>
          </w:tcPr>
          <w:p>
            <w:pPr>
              <w:pStyle w:val="14"/>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项目验收合格率</w:t>
            </w:r>
          </w:p>
        </w:tc>
        <w:tc>
          <w:tcPr>
            <w:tcW w:w="3430" w:type="dxa"/>
            <w:vAlign w:val="center"/>
          </w:tcPr>
          <w:p>
            <w:pPr>
              <w:pStyle w:val="14"/>
            </w:pPr>
            <w:r>
              <w:t>项目验收合格率不低于90%</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及时拨付资金</w:t>
            </w:r>
          </w:p>
        </w:tc>
        <w:tc>
          <w:tcPr>
            <w:tcW w:w="3430" w:type="dxa"/>
            <w:vAlign w:val="center"/>
          </w:tcPr>
          <w:p>
            <w:pPr>
              <w:pStyle w:val="14"/>
            </w:pPr>
            <w:r>
              <w:t>及时拨付资金至各单位</w:t>
            </w:r>
          </w:p>
        </w:tc>
        <w:tc>
          <w:tcPr>
            <w:tcW w:w="2551" w:type="dxa"/>
            <w:vAlign w:val="center"/>
          </w:tcPr>
          <w:p>
            <w:pPr>
              <w:pStyle w:val="14"/>
            </w:pPr>
            <w:r>
              <w:t>及时拨付资金至各单位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w:t>
            </w:r>
          </w:p>
        </w:tc>
        <w:tc>
          <w:tcPr>
            <w:tcW w:w="3430" w:type="dxa"/>
            <w:vAlign w:val="center"/>
          </w:tcPr>
          <w:p>
            <w:pPr>
              <w:pStyle w:val="14"/>
            </w:pPr>
            <w:r>
              <w:t>成本控制在104.95万元以内</w:t>
            </w:r>
          </w:p>
        </w:tc>
        <w:tc>
          <w:tcPr>
            <w:tcW w:w="2551" w:type="dxa"/>
            <w:vAlign w:val="center"/>
          </w:tcPr>
          <w:p>
            <w:pPr>
              <w:pStyle w:val="14"/>
            </w:pPr>
            <w:r>
              <w:t>≤104.95万元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平台稳定运行</w:t>
            </w:r>
          </w:p>
        </w:tc>
        <w:tc>
          <w:tcPr>
            <w:tcW w:w="3430" w:type="dxa"/>
            <w:vAlign w:val="center"/>
          </w:tcPr>
          <w:p>
            <w:pPr>
              <w:pStyle w:val="14"/>
            </w:pPr>
            <w:r>
              <w:t>平台故障率低于10%</w:t>
            </w:r>
          </w:p>
        </w:tc>
        <w:tc>
          <w:tcPr>
            <w:tcW w:w="2551" w:type="dxa"/>
            <w:vAlign w:val="center"/>
          </w:tcPr>
          <w:p>
            <w:pPr>
              <w:pStyle w:val="14"/>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用户满意度</w:t>
            </w:r>
          </w:p>
        </w:tc>
        <w:tc>
          <w:tcPr>
            <w:tcW w:w="3430" w:type="dxa"/>
            <w:vAlign w:val="center"/>
          </w:tcPr>
          <w:p>
            <w:pPr>
              <w:pStyle w:val="14"/>
            </w:pPr>
            <w:r>
              <w:t>用户满意度大于等于90%</w:t>
            </w:r>
          </w:p>
        </w:tc>
        <w:tc>
          <w:tcPr>
            <w:tcW w:w="2551" w:type="dxa"/>
            <w:vAlign w:val="center"/>
          </w:tcPr>
          <w:p>
            <w:pPr>
              <w:pStyle w:val="14"/>
            </w:pPr>
            <w:r>
              <w:t>≥90%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840" w:firstLineChars="300"/>
        <w:outlineLvl w:val="3"/>
        <w:rPr>
          <w:rFonts w:ascii="方正仿宋_GBK" w:hAnsi="方正仿宋_GBK" w:eastAsia="方正仿宋_GBK" w:cs="方正仿宋_GBK"/>
          <w:color w:val="000000"/>
          <w:sz w:val="28"/>
        </w:rPr>
      </w:pPr>
      <w:bookmarkStart w:id="90" w:name="_Toc126830523"/>
      <w:r>
        <w:rPr>
          <w:rFonts w:hint="eastAsia" w:ascii="方正仿宋_GBK" w:hAnsi="方正仿宋_GBK" w:eastAsia="方正仿宋_GBK" w:cs="方正仿宋_GBK"/>
          <w:color w:val="000000"/>
          <w:sz w:val="28"/>
          <w:lang w:val="en-US" w:eastAsia="zh-CN"/>
        </w:rPr>
        <w:t>91.</w:t>
      </w:r>
      <w:r>
        <w:rPr>
          <w:rFonts w:ascii="方正仿宋_GBK" w:hAnsi="方正仿宋_GBK" w:eastAsia="方正仿宋_GBK" w:cs="方正仿宋_GBK"/>
          <w:color w:val="000000"/>
          <w:sz w:val="28"/>
        </w:rPr>
        <w:t>天津市供热应急与能耗监测管理平台2023-2024年采暖季运行维护项目绩效目标表</w:t>
      </w:r>
      <w:bookmarkEnd w:id="90"/>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天津市供热应急与能耗监测管理平台2023-2024年采暖季运行维护项目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88.30</w:t>
            </w:r>
          </w:p>
        </w:tc>
        <w:tc>
          <w:tcPr>
            <w:tcW w:w="1587" w:type="dxa"/>
            <w:vAlign w:val="center"/>
          </w:tcPr>
          <w:p>
            <w:pPr>
              <w:pStyle w:val="15"/>
            </w:pPr>
            <w:r>
              <w:t>其中：财政    资金</w:t>
            </w:r>
          </w:p>
        </w:tc>
        <w:tc>
          <w:tcPr>
            <w:tcW w:w="1843" w:type="dxa"/>
            <w:vAlign w:val="center"/>
          </w:tcPr>
          <w:p>
            <w:pPr>
              <w:pStyle w:val="14"/>
            </w:pPr>
            <w:r>
              <w:t>88.30</w:t>
            </w:r>
          </w:p>
        </w:tc>
        <w:tc>
          <w:tcPr>
            <w:tcW w:w="1276" w:type="dxa"/>
            <w:vAlign w:val="center"/>
          </w:tcPr>
          <w:p>
            <w:pPr>
              <w:pStyle w:val="15"/>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供热应急与能耗监测管理平台运行维护费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为了更好的适应高质量发展要求的城市综合管理服务工作体系，增强城市管理统筹协调能力，提高城市精细化管理服务水平，推动实现城市治理体系和治理能力现代化，为智慧供热提供技术手段，平台每年稳定的对热源或换热站的数据采集、设备监测、故障报警、负荷控制等功能，对数据进行存储、处理、分析、发布，实现用能监测、用能统计分析、收费分析、视频监控等，使得供热管理部门及时掌握全市供热数据，汇总分析，为供热部门编制供热规划及供热业务管理提供了强有力的数据支撑。</w:t>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提供运维服务次数</w:t>
            </w:r>
          </w:p>
        </w:tc>
        <w:tc>
          <w:tcPr>
            <w:tcW w:w="3430" w:type="dxa"/>
            <w:vAlign w:val="center"/>
          </w:tcPr>
          <w:p>
            <w:pPr>
              <w:pStyle w:val="14"/>
            </w:pPr>
            <w:r>
              <w:t>提供运维服务次数不低于1次</w:t>
            </w:r>
          </w:p>
        </w:tc>
        <w:tc>
          <w:tcPr>
            <w:tcW w:w="2551" w:type="dxa"/>
            <w:vAlign w:val="center"/>
          </w:tcPr>
          <w:p>
            <w:pPr>
              <w:pStyle w:val="14"/>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项目验收合格率</w:t>
            </w:r>
          </w:p>
        </w:tc>
        <w:tc>
          <w:tcPr>
            <w:tcW w:w="3430" w:type="dxa"/>
            <w:vAlign w:val="center"/>
          </w:tcPr>
          <w:p>
            <w:pPr>
              <w:pStyle w:val="14"/>
            </w:pPr>
            <w:r>
              <w:t>项目验收合格率不低于90%</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及时拨付资金</w:t>
            </w:r>
          </w:p>
        </w:tc>
        <w:tc>
          <w:tcPr>
            <w:tcW w:w="3430" w:type="dxa"/>
            <w:vAlign w:val="center"/>
          </w:tcPr>
          <w:p>
            <w:pPr>
              <w:pStyle w:val="14"/>
            </w:pPr>
            <w:r>
              <w:t>及时拨付资金至各单位</w:t>
            </w:r>
          </w:p>
        </w:tc>
        <w:tc>
          <w:tcPr>
            <w:tcW w:w="2551" w:type="dxa"/>
            <w:vAlign w:val="center"/>
          </w:tcPr>
          <w:p>
            <w:pPr>
              <w:pStyle w:val="14"/>
            </w:pPr>
            <w:r>
              <w:t>及时拨付资金至各单位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w:t>
            </w:r>
          </w:p>
        </w:tc>
        <w:tc>
          <w:tcPr>
            <w:tcW w:w="3430" w:type="dxa"/>
            <w:vAlign w:val="center"/>
          </w:tcPr>
          <w:p>
            <w:pPr>
              <w:pStyle w:val="14"/>
            </w:pPr>
            <w:r>
              <w:t>成本控制不超过预算88.30</w:t>
            </w:r>
          </w:p>
        </w:tc>
        <w:tc>
          <w:tcPr>
            <w:tcW w:w="2551" w:type="dxa"/>
            <w:vAlign w:val="center"/>
          </w:tcPr>
          <w:p>
            <w:pPr>
              <w:pStyle w:val="14"/>
            </w:pPr>
            <w:r>
              <w:t>≤88.3万元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平台稳定运行</w:t>
            </w:r>
          </w:p>
        </w:tc>
        <w:tc>
          <w:tcPr>
            <w:tcW w:w="3430" w:type="dxa"/>
            <w:vAlign w:val="center"/>
          </w:tcPr>
          <w:p>
            <w:pPr>
              <w:pStyle w:val="14"/>
            </w:pPr>
            <w:r>
              <w:t>平台故障率低于10%</w:t>
            </w:r>
          </w:p>
        </w:tc>
        <w:tc>
          <w:tcPr>
            <w:tcW w:w="2551" w:type="dxa"/>
            <w:vAlign w:val="center"/>
          </w:tcPr>
          <w:p>
            <w:pPr>
              <w:pStyle w:val="14"/>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用户满意度</w:t>
            </w:r>
          </w:p>
        </w:tc>
        <w:tc>
          <w:tcPr>
            <w:tcW w:w="3430" w:type="dxa"/>
            <w:vAlign w:val="center"/>
          </w:tcPr>
          <w:p>
            <w:pPr>
              <w:pStyle w:val="14"/>
            </w:pPr>
            <w:r>
              <w:t>用户满意度不低于90%</w:t>
            </w:r>
          </w:p>
        </w:tc>
        <w:tc>
          <w:tcPr>
            <w:tcW w:w="2551" w:type="dxa"/>
            <w:vAlign w:val="center"/>
          </w:tcPr>
          <w:p>
            <w:pPr>
              <w:pStyle w:val="14"/>
            </w:pPr>
            <w:r>
              <w:t>≥90%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ind w:firstLine="560"/>
        <w:outlineLvl w:val="3"/>
        <w:rPr>
          <w:rFonts w:ascii="方正仿宋_GBK" w:hAnsi="方正仿宋_GBK" w:eastAsia="方正仿宋_GBK" w:cs="方正仿宋_GBK"/>
          <w:color w:val="000000"/>
          <w:sz w:val="28"/>
        </w:rPr>
      </w:pPr>
      <w:bookmarkStart w:id="91" w:name="_Toc126830524"/>
      <w:r>
        <w:rPr>
          <w:rFonts w:hint="eastAsia" w:ascii="方正仿宋_GBK" w:hAnsi="方正仿宋_GBK" w:eastAsia="方正仿宋_GBK" w:cs="方正仿宋_GBK"/>
          <w:color w:val="000000"/>
          <w:sz w:val="28"/>
          <w:lang w:val="en-US" w:eastAsia="zh-CN"/>
        </w:rPr>
        <w:t>92.</w:t>
      </w:r>
      <w:r>
        <w:rPr>
          <w:rFonts w:ascii="方正仿宋_GBK" w:hAnsi="方正仿宋_GBK" w:eastAsia="方正仿宋_GBK" w:cs="方正仿宋_GBK"/>
          <w:color w:val="000000"/>
          <w:sz w:val="28"/>
        </w:rPr>
        <w:t>2022年度燃气行业设施安全监督检查及燃气供热锅炉房运行安全检查合同尾款绩效目标表</w:t>
      </w:r>
      <w:bookmarkEnd w:id="91"/>
    </w:p>
    <w:p>
      <w:pPr>
        <w:ind w:firstLine="560"/>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2022年度燃气行业设施安全监督检查及燃气供热锅炉房运行安全检查合同尾款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19.20</w:t>
            </w:r>
          </w:p>
        </w:tc>
        <w:tc>
          <w:tcPr>
            <w:tcW w:w="1587" w:type="dxa"/>
            <w:vAlign w:val="center"/>
          </w:tcPr>
          <w:p>
            <w:pPr>
              <w:pStyle w:val="15"/>
            </w:pPr>
            <w:r>
              <w:t>其中：财政    资金</w:t>
            </w:r>
          </w:p>
        </w:tc>
        <w:tc>
          <w:tcPr>
            <w:tcW w:w="1843" w:type="dxa"/>
            <w:vAlign w:val="center"/>
          </w:tcPr>
          <w:p>
            <w:pPr>
              <w:pStyle w:val="14"/>
            </w:pPr>
            <w:r>
              <w:t>19.20</w:t>
            </w:r>
          </w:p>
        </w:tc>
        <w:tc>
          <w:tcPr>
            <w:tcW w:w="1276" w:type="dxa"/>
            <w:vAlign w:val="center"/>
          </w:tcPr>
          <w:p>
            <w:pPr>
              <w:pStyle w:val="15"/>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燃气行业设施运行安全监督检查合同尾款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1.2022年度燃气行业设施安全监督检查及燃气供热锅炉房运行安全检查合同尾款</w:t>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完成预算支付金额</w:t>
            </w:r>
          </w:p>
        </w:tc>
        <w:tc>
          <w:tcPr>
            <w:tcW w:w="3430" w:type="dxa"/>
            <w:vAlign w:val="center"/>
          </w:tcPr>
          <w:p>
            <w:pPr>
              <w:pStyle w:val="14"/>
            </w:pPr>
            <w:r>
              <w:t>完成预算支付金额</w:t>
            </w:r>
          </w:p>
        </w:tc>
        <w:tc>
          <w:tcPr>
            <w:tcW w:w="2551" w:type="dxa"/>
            <w:vAlign w:val="center"/>
          </w:tcPr>
          <w:p>
            <w:pPr>
              <w:pStyle w:val="14"/>
            </w:pPr>
            <w:r>
              <w:t>19.2万元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落实安全检查内容</w:t>
            </w:r>
          </w:p>
        </w:tc>
        <w:tc>
          <w:tcPr>
            <w:tcW w:w="3430" w:type="dxa"/>
            <w:vAlign w:val="center"/>
          </w:tcPr>
          <w:p>
            <w:pPr>
              <w:pStyle w:val="14"/>
            </w:pPr>
            <w:r>
              <w:t>落实安全检查内容</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按时完成推广</w:t>
            </w:r>
          </w:p>
        </w:tc>
        <w:tc>
          <w:tcPr>
            <w:tcW w:w="3430" w:type="dxa"/>
            <w:vAlign w:val="center"/>
          </w:tcPr>
          <w:p>
            <w:pPr>
              <w:pStyle w:val="14"/>
            </w:pPr>
            <w:r>
              <w:t>按时完成付款</w:t>
            </w:r>
          </w:p>
        </w:tc>
        <w:tc>
          <w:tcPr>
            <w:tcW w:w="2551" w:type="dxa"/>
            <w:vAlign w:val="center"/>
          </w:tcPr>
          <w:p>
            <w:pPr>
              <w:pStyle w:val="14"/>
            </w:pPr>
            <w:r>
              <w:t>按时完成付款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w:t>
            </w:r>
          </w:p>
        </w:tc>
        <w:tc>
          <w:tcPr>
            <w:tcW w:w="3430" w:type="dxa"/>
            <w:vAlign w:val="center"/>
          </w:tcPr>
          <w:p>
            <w:pPr>
              <w:pStyle w:val="14"/>
            </w:pPr>
            <w:r>
              <w:t>成本不超过预算19.20万元</w:t>
            </w:r>
          </w:p>
        </w:tc>
        <w:tc>
          <w:tcPr>
            <w:tcW w:w="2551" w:type="dxa"/>
            <w:vAlign w:val="center"/>
          </w:tcPr>
          <w:p>
            <w:pPr>
              <w:pStyle w:val="14"/>
            </w:pPr>
            <w:r>
              <w:t>≤19.2万元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促进燃气和供热行业良性发展</w:t>
            </w:r>
          </w:p>
        </w:tc>
        <w:tc>
          <w:tcPr>
            <w:tcW w:w="3430" w:type="dxa"/>
            <w:vAlign w:val="center"/>
          </w:tcPr>
          <w:p>
            <w:pPr>
              <w:pStyle w:val="14"/>
            </w:pPr>
            <w:r>
              <w:t>促进燃气和供热行业良性发展</w:t>
            </w:r>
          </w:p>
        </w:tc>
        <w:tc>
          <w:tcPr>
            <w:tcW w:w="2551" w:type="dxa"/>
            <w:vAlign w:val="center"/>
          </w:tcPr>
          <w:p>
            <w:pPr>
              <w:pStyle w:val="14"/>
            </w:pPr>
            <w:r>
              <w:t>促进燃气和供热行业良性发展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检查单位满意度</w:t>
            </w:r>
          </w:p>
        </w:tc>
        <w:tc>
          <w:tcPr>
            <w:tcW w:w="3430" w:type="dxa"/>
            <w:vAlign w:val="center"/>
          </w:tcPr>
          <w:p>
            <w:pPr>
              <w:pStyle w:val="14"/>
            </w:pPr>
            <w:r>
              <w:t>检查单位满意度不低于90%</w:t>
            </w:r>
          </w:p>
        </w:tc>
        <w:tc>
          <w:tcPr>
            <w:tcW w:w="2551" w:type="dxa"/>
            <w:vAlign w:val="center"/>
          </w:tcPr>
          <w:p>
            <w:pPr>
              <w:pStyle w:val="14"/>
            </w:pPr>
            <w:r>
              <w:t>≥90%</w:t>
            </w:r>
          </w:p>
        </w:tc>
      </w:tr>
    </w:tbl>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840" w:firstLineChars="300"/>
        <w:outlineLvl w:val="3"/>
        <w:rPr>
          <w:rFonts w:ascii="方正仿宋_GBK" w:hAnsi="方正仿宋_GBK" w:eastAsia="方正仿宋_GBK" w:cs="方正仿宋_GBK"/>
          <w:color w:val="000000"/>
          <w:sz w:val="28"/>
        </w:rPr>
      </w:pPr>
      <w:bookmarkStart w:id="92" w:name="_Toc126830525"/>
      <w:r>
        <w:rPr>
          <w:rFonts w:hint="eastAsia" w:ascii="方正仿宋_GBK" w:hAnsi="方正仿宋_GBK" w:eastAsia="方正仿宋_GBK" w:cs="方正仿宋_GBK"/>
          <w:color w:val="000000"/>
          <w:sz w:val="28"/>
          <w:lang w:val="en-US" w:eastAsia="zh-CN"/>
        </w:rPr>
        <w:t>93.</w:t>
      </w:r>
      <w:r>
        <w:rPr>
          <w:rFonts w:ascii="方正仿宋_GBK" w:hAnsi="方正仿宋_GBK" w:eastAsia="方正仿宋_GBK" w:cs="方正仿宋_GBK"/>
          <w:color w:val="000000"/>
          <w:sz w:val="28"/>
        </w:rPr>
        <w:t>改燃并网项目（2023）绩效目标表</w:t>
      </w:r>
      <w:bookmarkEnd w:id="92"/>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改燃并网项目（2023）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5556.00</w:t>
            </w:r>
          </w:p>
        </w:tc>
        <w:tc>
          <w:tcPr>
            <w:tcW w:w="1587" w:type="dxa"/>
            <w:vAlign w:val="center"/>
          </w:tcPr>
          <w:p>
            <w:pPr>
              <w:pStyle w:val="15"/>
            </w:pPr>
            <w:r>
              <w:t>其中：财政    资金</w:t>
            </w:r>
          </w:p>
        </w:tc>
        <w:tc>
          <w:tcPr>
            <w:tcW w:w="1843" w:type="dxa"/>
            <w:vAlign w:val="center"/>
          </w:tcPr>
          <w:p>
            <w:pPr>
              <w:pStyle w:val="14"/>
            </w:pPr>
            <w:r>
              <w:t>5556.00</w:t>
            </w:r>
          </w:p>
        </w:tc>
        <w:tc>
          <w:tcPr>
            <w:tcW w:w="1276" w:type="dxa"/>
            <w:vAlign w:val="center"/>
          </w:tcPr>
          <w:p>
            <w:pPr>
              <w:pStyle w:val="15"/>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改燃并网工程建设资金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1.改燃并网工程建设资金</w:t>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改燃锅炉房座数</w:t>
            </w:r>
          </w:p>
        </w:tc>
        <w:tc>
          <w:tcPr>
            <w:tcW w:w="3430" w:type="dxa"/>
            <w:vAlign w:val="center"/>
          </w:tcPr>
          <w:p>
            <w:pPr>
              <w:pStyle w:val="14"/>
            </w:pPr>
            <w:r>
              <w:t>锅炉房改造完成座数</w:t>
            </w:r>
          </w:p>
        </w:tc>
        <w:tc>
          <w:tcPr>
            <w:tcW w:w="2551" w:type="dxa"/>
            <w:vAlign w:val="center"/>
          </w:tcPr>
          <w:p>
            <w:pPr>
              <w:pStyle w:val="14"/>
            </w:pPr>
            <w:r>
              <w:t>107座数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改燃工程合格率</w:t>
            </w:r>
          </w:p>
        </w:tc>
        <w:tc>
          <w:tcPr>
            <w:tcW w:w="3430" w:type="dxa"/>
            <w:vAlign w:val="center"/>
          </w:tcPr>
          <w:p>
            <w:pPr>
              <w:pStyle w:val="14"/>
            </w:pPr>
            <w:r>
              <w:t>工程竣工验收情况</w:t>
            </w:r>
          </w:p>
        </w:tc>
        <w:tc>
          <w:tcPr>
            <w:tcW w:w="2551" w:type="dxa"/>
            <w:vAlign w:val="center"/>
          </w:tcPr>
          <w:p>
            <w:pPr>
              <w:pStyle w:val="14"/>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项目完工率</w:t>
            </w:r>
          </w:p>
        </w:tc>
        <w:tc>
          <w:tcPr>
            <w:tcW w:w="3430" w:type="dxa"/>
            <w:vAlign w:val="center"/>
          </w:tcPr>
          <w:p>
            <w:pPr>
              <w:pStyle w:val="14"/>
            </w:pPr>
            <w:r>
              <w:t>工程完工情况</w:t>
            </w:r>
          </w:p>
        </w:tc>
        <w:tc>
          <w:tcPr>
            <w:tcW w:w="2551" w:type="dxa"/>
            <w:vAlign w:val="center"/>
          </w:tcPr>
          <w:p>
            <w:pPr>
              <w:pStyle w:val="14"/>
            </w:pPr>
            <w:r>
              <w:t>≥90百分比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w:t>
            </w:r>
          </w:p>
        </w:tc>
        <w:tc>
          <w:tcPr>
            <w:tcW w:w="3430" w:type="dxa"/>
            <w:vAlign w:val="center"/>
          </w:tcPr>
          <w:p>
            <w:pPr>
              <w:pStyle w:val="14"/>
            </w:pPr>
            <w:r>
              <w:t>工程投资总额控制</w:t>
            </w:r>
          </w:p>
        </w:tc>
        <w:tc>
          <w:tcPr>
            <w:tcW w:w="2551" w:type="dxa"/>
            <w:vAlign w:val="center"/>
          </w:tcPr>
          <w:p>
            <w:pPr>
              <w:pStyle w:val="14"/>
            </w:pPr>
            <w:r>
              <w:t>≤5556万元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改善区域大气环境</w:t>
            </w:r>
          </w:p>
        </w:tc>
        <w:tc>
          <w:tcPr>
            <w:tcW w:w="3430" w:type="dxa"/>
            <w:vAlign w:val="center"/>
          </w:tcPr>
          <w:p>
            <w:pPr>
              <w:pStyle w:val="14"/>
            </w:pPr>
            <w:r>
              <w:t>大气环境改善情况</w:t>
            </w:r>
          </w:p>
        </w:tc>
        <w:tc>
          <w:tcPr>
            <w:tcW w:w="2551" w:type="dxa"/>
            <w:vAlign w:val="center"/>
          </w:tcPr>
          <w:p>
            <w:pPr>
              <w:pStyle w:val="14"/>
            </w:pPr>
            <w:r>
              <w:t>成效明显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供热单位满意度</w:t>
            </w:r>
          </w:p>
        </w:tc>
        <w:tc>
          <w:tcPr>
            <w:tcW w:w="3430" w:type="dxa"/>
            <w:vAlign w:val="center"/>
          </w:tcPr>
          <w:p>
            <w:pPr>
              <w:pStyle w:val="14"/>
            </w:pPr>
            <w:r>
              <w:t>评价服务工程改造情况</w:t>
            </w:r>
          </w:p>
        </w:tc>
        <w:tc>
          <w:tcPr>
            <w:tcW w:w="2551" w:type="dxa"/>
            <w:vAlign w:val="center"/>
          </w:tcPr>
          <w:p>
            <w:pPr>
              <w:pStyle w:val="14"/>
            </w:pPr>
            <w:r>
              <w:t>≥90百分比</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840" w:firstLineChars="300"/>
        <w:outlineLvl w:val="3"/>
        <w:rPr>
          <w:rFonts w:ascii="方正仿宋_GBK" w:hAnsi="方正仿宋_GBK" w:eastAsia="方正仿宋_GBK" w:cs="方正仿宋_GBK"/>
          <w:color w:val="000000"/>
          <w:sz w:val="28"/>
        </w:rPr>
      </w:pPr>
      <w:bookmarkStart w:id="93" w:name="_Toc126830526"/>
      <w:r>
        <w:rPr>
          <w:rFonts w:hint="eastAsia" w:ascii="方正仿宋_GBK" w:hAnsi="方正仿宋_GBK" w:eastAsia="方正仿宋_GBK" w:cs="方正仿宋_GBK"/>
          <w:color w:val="000000"/>
          <w:sz w:val="28"/>
          <w:lang w:val="en-US" w:eastAsia="zh-CN"/>
        </w:rPr>
        <w:t>94.</w:t>
      </w:r>
      <w:r>
        <w:rPr>
          <w:rFonts w:ascii="方正仿宋_GBK" w:hAnsi="方正仿宋_GBK" w:eastAsia="方正仿宋_GBK" w:cs="方正仿宋_GBK"/>
          <w:color w:val="000000"/>
          <w:sz w:val="28"/>
        </w:rPr>
        <w:t>改燃并网项目还本付息（2023）绩效目标表</w:t>
      </w:r>
      <w:bookmarkEnd w:id="93"/>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pPr>
            <w:r>
              <w:t>改燃并网项目还本付息（2023）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664.00</w:t>
            </w:r>
          </w:p>
        </w:tc>
        <w:tc>
          <w:tcPr>
            <w:tcW w:w="1587" w:type="dxa"/>
            <w:vAlign w:val="center"/>
          </w:tcPr>
          <w:p>
            <w:pPr>
              <w:pStyle w:val="15"/>
            </w:pPr>
            <w:r>
              <w:t>其中：财政    资金</w:t>
            </w:r>
          </w:p>
        </w:tc>
        <w:tc>
          <w:tcPr>
            <w:tcW w:w="1843" w:type="dxa"/>
            <w:vAlign w:val="center"/>
          </w:tcPr>
          <w:p>
            <w:pPr>
              <w:pStyle w:val="14"/>
            </w:pPr>
            <w:r>
              <w:t>664.00</w:t>
            </w:r>
          </w:p>
        </w:tc>
        <w:tc>
          <w:tcPr>
            <w:tcW w:w="1276" w:type="dxa"/>
            <w:vAlign w:val="center"/>
          </w:tcPr>
          <w:p>
            <w:pPr>
              <w:pStyle w:val="15"/>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支付债券利息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1.支付债券利息</w:t>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偿还利息项目数</w:t>
            </w:r>
          </w:p>
        </w:tc>
        <w:tc>
          <w:tcPr>
            <w:tcW w:w="3430" w:type="dxa"/>
            <w:vAlign w:val="center"/>
          </w:tcPr>
          <w:p>
            <w:pPr>
              <w:pStyle w:val="14"/>
            </w:pPr>
            <w:r>
              <w:t>偿还利息项目数</w:t>
            </w:r>
          </w:p>
        </w:tc>
        <w:tc>
          <w:tcPr>
            <w:tcW w:w="2551" w:type="dxa"/>
            <w:vAlign w:val="center"/>
          </w:tcPr>
          <w:p>
            <w:pPr>
              <w:pStyle w:val="14"/>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利息偿还率</w:t>
            </w:r>
          </w:p>
        </w:tc>
        <w:tc>
          <w:tcPr>
            <w:tcW w:w="3430" w:type="dxa"/>
            <w:vAlign w:val="center"/>
          </w:tcPr>
          <w:p>
            <w:pPr>
              <w:pStyle w:val="14"/>
            </w:pPr>
            <w:r>
              <w:t>利息偿还率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按时偿还利息</w:t>
            </w:r>
          </w:p>
        </w:tc>
        <w:tc>
          <w:tcPr>
            <w:tcW w:w="3430" w:type="dxa"/>
            <w:vAlign w:val="center"/>
          </w:tcPr>
          <w:p>
            <w:pPr>
              <w:pStyle w:val="14"/>
            </w:pPr>
            <w:r>
              <w:t>按时偿还利息</w:t>
            </w:r>
          </w:p>
        </w:tc>
        <w:tc>
          <w:tcPr>
            <w:tcW w:w="2551" w:type="dxa"/>
            <w:vAlign w:val="center"/>
          </w:tcPr>
          <w:p>
            <w:pPr>
              <w:pStyle w:val="14"/>
            </w:pPr>
            <w:r>
              <w:t>按时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利息支出金额</w:t>
            </w:r>
          </w:p>
        </w:tc>
        <w:tc>
          <w:tcPr>
            <w:tcW w:w="3430" w:type="dxa"/>
            <w:vAlign w:val="center"/>
          </w:tcPr>
          <w:p>
            <w:pPr>
              <w:pStyle w:val="14"/>
            </w:pPr>
            <w:r>
              <w:t>利息支出金额</w:t>
            </w:r>
          </w:p>
        </w:tc>
        <w:tc>
          <w:tcPr>
            <w:tcW w:w="2551" w:type="dxa"/>
            <w:vAlign w:val="center"/>
          </w:tcPr>
          <w:p>
            <w:pPr>
              <w:pStyle w:val="14"/>
            </w:pPr>
            <w:r>
              <w:t>≤664万元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提高一般债券使用率</w:t>
            </w:r>
          </w:p>
        </w:tc>
        <w:tc>
          <w:tcPr>
            <w:tcW w:w="3430" w:type="dxa"/>
            <w:vAlign w:val="center"/>
          </w:tcPr>
          <w:p>
            <w:pPr>
              <w:pStyle w:val="14"/>
            </w:pPr>
            <w:r>
              <w:t>提高一般债券使用率</w:t>
            </w:r>
          </w:p>
        </w:tc>
        <w:tc>
          <w:tcPr>
            <w:tcW w:w="2551" w:type="dxa"/>
            <w:vAlign w:val="center"/>
          </w:tcPr>
          <w:p>
            <w:pPr>
              <w:pStyle w:val="14"/>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债权人满意度</w:t>
            </w:r>
          </w:p>
        </w:tc>
        <w:tc>
          <w:tcPr>
            <w:tcW w:w="3430" w:type="dxa"/>
            <w:vAlign w:val="center"/>
          </w:tcPr>
          <w:p>
            <w:pPr>
              <w:pStyle w:val="14"/>
            </w:pPr>
            <w:r>
              <w:t>债权人满意度</w:t>
            </w:r>
          </w:p>
        </w:tc>
        <w:tc>
          <w:tcPr>
            <w:tcW w:w="2551" w:type="dxa"/>
            <w:vAlign w:val="center"/>
          </w:tcPr>
          <w:p>
            <w:pPr>
              <w:pStyle w:val="14"/>
            </w:pPr>
            <w:r>
              <w:t>≥90%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ascii="方正仿宋_GBK" w:hAnsi="方正仿宋_GBK" w:eastAsia="方正仿宋_GBK" w:cs="方正仿宋_GBK"/>
          <w:color w:val="000000"/>
          <w:sz w:val="28"/>
        </w:rPr>
      </w:pPr>
      <w:bookmarkStart w:id="94" w:name="_Toc126830527"/>
      <w:r>
        <w:rPr>
          <w:rFonts w:hint="eastAsia" w:ascii="方正仿宋_GBK" w:hAnsi="方正仿宋_GBK" w:eastAsia="方正仿宋_GBK" w:cs="方正仿宋_GBK"/>
          <w:color w:val="000000"/>
          <w:sz w:val="28"/>
          <w:lang w:val="en-US" w:eastAsia="zh-CN"/>
        </w:rPr>
        <w:t>95.</w:t>
      </w:r>
      <w:r>
        <w:rPr>
          <w:rFonts w:ascii="方正仿宋_GBK" w:hAnsi="方正仿宋_GBK" w:eastAsia="方正仿宋_GBK" w:cs="方正仿宋_GBK"/>
          <w:color w:val="000000"/>
          <w:sz w:val="28"/>
        </w:rPr>
        <w:t>供热配套工程建设绩效目标表</w:t>
      </w:r>
      <w:bookmarkEnd w:id="94"/>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供热配套工程建设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3556.00</w:t>
            </w:r>
          </w:p>
        </w:tc>
        <w:tc>
          <w:tcPr>
            <w:tcW w:w="1587" w:type="dxa"/>
            <w:vAlign w:val="center"/>
          </w:tcPr>
          <w:p>
            <w:pPr>
              <w:pStyle w:val="15"/>
            </w:pPr>
            <w:r>
              <w:t>其中：财政    资金</w:t>
            </w:r>
          </w:p>
        </w:tc>
        <w:tc>
          <w:tcPr>
            <w:tcW w:w="1843" w:type="dxa"/>
            <w:vAlign w:val="center"/>
          </w:tcPr>
          <w:p>
            <w:pPr>
              <w:pStyle w:val="14"/>
            </w:pPr>
            <w:r>
              <w:t>3556.00</w:t>
            </w:r>
          </w:p>
        </w:tc>
        <w:tc>
          <w:tcPr>
            <w:tcW w:w="1276" w:type="dxa"/>
            <w:vAlign w:val="center"/>
          </w:tcPr>
          <w:p>
            <w:pPr>
              <w:pStyle w:val="15"/>
            </w:pPr>
            <w:r>
              <w:t>其他资金</w:t>
            </w:r>
          </w:p>
        </w:tc>
        <w:tc>
          <w:tcPr>
            <w:tcW w:w="1276" w:type="dxa"/>
            <w:vAlign w:val="center"/>
          </w:tcPr>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申请供热配套工程建设资金3556万元拨付至供热单位，保证供热稳定运行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1.申请供热配套工程建设资金3556万元拨付至供热单位，保证供热稳定运行</w:t>
            </w:r>
            <w:r>
              <w:tab/>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覆盖市辖区</w:t>
            </w:r>
          </w:p>
        </w:tc>
        <w:tc>
          <w:tcPr>
            <w:tcW w:w="3430" w:type="dxa"/>
            <w:vAlign w:val="center"/>
          </w:tcPr>
          <w:p>
            <w:pPr>
              <w:pStyle w:val="14"/>
            </w:pPr>
            <w:r>
              <w:t>覆盖市辖区不超过10个</w:t>
            </w:r>
          </w:p>
        </w:tc>
        <w:tc>
          <w:tcPr>
            <w:tcW w:w="2551" w:type="dxa"/>
            <w:vAlign w:val="center"/>
          </w:tcPr>
          <w:p>
            <w:pPr>
              <w:pStyle w:val="14"/>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供热配套工程合格率</w:t>
            </w:r>
          </w:p>
        </w:tc>
        <w:tc>
          <w:tcPr>
            <w:tcW w:w="3430" w:type="dxa"/>
            <w:vAlign w:val="center"/>
          </w:tcPr>
          <w:p>
            <w:pPr>
              <w:pStyle w:val="14"/>
            </w:pPr>
            <w:r>
              <w:t>供热配套工程合格率不低于90%</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及时拨付资金</w:t>
            </w:r>
          </w:p>
        </w:tc>
        <w:tc>
          <w:tcPr>
            <w:tcW w:w="3430" w:type="dxa"/>
            <w:vAlign w:val="center"/>
          </w:tcPr>
          <w:p>
            <w:pPr>
              <w:pStyle w:val="14"/>
            </w:pPr>
            <w:r>
              <w:t>及时拨付资金至各单位</w:t>
            </w:r>
          </w:p>
        </w:tc>
        <w:tc>
          <w:tcPr>
            <w:tcW w:w="2551" w:type="dxa"/>
            <w:vAlign w:val="center"/>
          </w:tcPr>
          <w:p>
            <w:pPr>
              <w:pStyle w:val="14"/>
            </w:pPr>
            <w:r>
              <w:t>及时拨付资金至各单位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w:t>
            </w:r>
          </w:p>
        </w:tc>
        <w:tc>
          <w:tcPr>
            <w:tcW w:w="3430" w:type="dxa"/>
            <w:vAlign w:val="center"/>
          </w:tcPr>
          <w:p>
            <w:pPr>
              <w:pStyle w:val="14"/>
            </w:pPr>
            <w:r>
              <w:t>成本不超过预算3556万元</w:t>
            </w:r>
          </w:p>
        </w:tc>
        <w:tc>
          <w:tcPr>
            <w:tcW w:w="2551" w:type="dxa"/>
            <w:vAlign w:val="center"/>
          </w:tcPr>
          <w:p>
            <w:pPr>
              <w:pStyle w:val="14"/>
            </w:pPr>
            <w:r>
              <w:t>≤3556万元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保证供热配套工程建设顺利</w:t>
            </w:r>
          </w:p>
        </w:tc>
        <w:tc>
          <w:tcPr>
            <w:tcW w:w="3430" w:type="dxa"/>
            <w:vAlign w:val="center"/>
          </w:tcPr>
          <w:p>
            <w:pPr>
              <w:pStyle w:val="14"/>
            </w:pPr>
            <w:r>
              <w:t>保证供热配套工程建设顺利</w:t>
            </w:r>
          </w:p>
        </w:tc>
        <w:tc>
          <w:tcPr>
            <w:tcW w:w="2551" w:type="dxa"/>
            <w:vAlign w:val="center"/>
          </w:tcPr>
          <w:p>
            <w:pPr>
              <w:pStyle w:val="14"/>
            </w:pPr>
            <w:r>
              <w:t>保证供热配套工程建设顺利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供热单位满意度</w:t>
            </w:r>
          </w:p>
        </w:tc>
        <w:tc>
          <w:tcPr>
            <w:tcW w:w="3430" w:type="dxa"/>
            <w:vAlign w:val="center"/>
          </w:tcPr>
          <w:p>
            <w:pPr>
              <w:pStyle w:val="14"/>
            </w:pPr>
            <w:r>
              <w:t>供热单位满意度不低于90%</w:t>
            </w:r>
          </w:p>
        </w:tc>
        <w:tc>
          <w:tcPr>
            <w:tcW w:w="2551" w:type="dxa"/>
            <w:vAlign w:val="center"/>
          </w:tcPr>
          <w:p>
            <w:pPr>
              <w:pStyle w:val="14"/>
            </w:pPr>
            <w:r>
              <w:t>≥90%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ascii="方正仿宋_GBK" w:hAnsi="方正仿宋_GBK" w:eastAsia="方正仿宋_GBK" w:cs="方正仿宋_GBK"/>
          <w:color w:val="000000"/>
          <w:sz w:val="28"/>
        </w:rPr>
      </w:pPr>
      <w:bookmarkStart w:id="95" w:name="_Toc126830528"/>
      <w:r>
        <w:rPr>
          <w:rFonts w:hint="eastAsia" w:ascii="方正仿宋_GBK" w:hAnsi="方正仿宋_GBK" w:eastAsia="方正仿宋_GBK" w:cs="方正仿宋_GBK"/>
          <w:color w:val="000000"/>
          <w:sz w:val="28"/>
          <w:lang w:val="en-US" w:eastAsia="zh-CN"/>
        </w:rPr>
        <w:t>96.</w:t>
      </w:r>
      <w:r>
        <w:rPr>
          <w:rFonts w:ascii="方正仿宋_GBK" w:hAnsi="方正仿宋_GBK" w:eastAsia="方正仿宋_GBK" w:cs="方正仿宋_GBK"/>
          <w:color w:val="000000"/>
          <w:sz w:val="28"/>
        </w:rPr>
        <w:t>既有居住建筑供热计量及节能改造项目质保金绩效目标表</w:t>
      </w:r>
      <w:bookmarkEnd w:id="95"/>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既有居住建筑供热计量及节能改造项目质保金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327.91</w:t>
            </w:r>
          </w:p>
        </w:tc>
        <w:tc>
          <w:tcPr>
            <w:tcW w:w="1587" w:type="dxa"/>
            <w:vAlign w:val="center"/>
          </w:tcPr>
          <w:p>
            <w:pPr>
              <w:pStyle w:val="15"/>
            </w:pPr>
            <w:r>
              <w:t>其中：财政    资金</w:t>
            </w:r>
          </w:p>
        </w:tc>
        <w:tc>
          <w:tcPr>
            <w:tcW w:w="1843" w:type="dxa"/>
            <w:vAlign w:val="center"/>
          </w:tcPr>
          <w:p>
            <w:pPr>
              <w:pStyle w:val="14"/>
            </w:pPr>
          </w:p>
        </w:tc>
        <w:tc>
          <w:tcPr>
            <w:tcW w:w="1276" w:type="dxa"/>
            <w:vAlign w:val="center"/>
          </w:tcPr>
          <w:p>
            <w:pPr>
              <w:pStyle w:val="15"/>
            </w:pPr>
            <w:r>
              <w:t>其他资金</w:t>
            </w:r>
          </w:p>
        </w:tc>
        <w:tc>
          <w:tcPr>
            <w:tcW w:w="1276" w:type="dxa"/>
            <w:vAlign w:val="center"/>
          </w:tcPr>
          <w:p>
            <w:pPr>
              <w:pStyle w:val="14"/>
              <w:rPr>
                <w:rFonts w:ascii="方正书宋_GBK" w:hAnsi="方正书宋_GBK" w:eastAsia="方正书宋_GBK" w:cs="方正书宋_GBK"/>
                <w:sz w:val="21"/>
                <w:szCs w:val="24"/>
                <w:lang w:val="en-US" w:eastAsia="uk-UA" w:bidi="ar-SA"/>
              </w:rPr>
            </w:pPr>
            <w:r>
              <w:t>327.91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既有居住建筑供热计量及节能改造项目质保金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按照财政部、住房和城乡建设部、天津市人民政府《北方采暖地区既有居住建筑供热计量及节能改造工作协议》和《关于进一步开展北方采暖地区既有居住建筑供热计量及节能改造工作的通知》（财建[2011]12号）文件精神，我市在2011年至2013年完成2400万平方米既有居住建筑供热计量专项节能改造。目前改造工作已完成，每年按合同约定拨付质保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拨付质保金企业数量</w:t>
            </w:r>
          </w:p>
        </w:tc>
        <w:tc>
          <w:tcPr>
            <w:tcW w:w="3430" w:type="dxa"/>
            <w:vAlign w:val="center"/>
          </w:tcPr>
          <w:p>
            <w:pPr>
              <w:pStyle w:val="14"/>
            </w:pPr>
            <w:r>
              <w:t>拨付质保金企业数量不超过18家</w:t>
            </w:r>
          </w:p>
        </w:tc>
        <w:tc>
          <w:tcPr>
            <w:tcW w:w="2551" w:type="dxa"/>
            <w:vAlign w:val="center"/>
          </w:tcPr>
          <w:p>
            <w:pPr>
              <w:pStyle w:val="14"/>
            </w:pPr>
            <w:r>
              <w:t>≤18家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质保金拨付准确率</w:t>
            </w:r>
          </w:p>
        </w:tc>
        <w:tc>
          <w:tcPr>
            <w:tcW w:w="3430" w:type="dxa"/>
            <w:vAlign w:val="center"/>
          </w:tcPr>
          <w:p>
            <w:pPr>
              <w:pStyle w:val="14"/>
            </w:pPr>
            <w:r>
              <w:t>质保金拨付准确率为100%</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及时拨付资金</w:t>
            </w:r>
          </w:p>
        </w:tc>
        <w:tc>
          <w:tcPr>
            <w:tcW w:w="3430" w:type="dxa"/>
            <w:vAlign w:val="center"/>
          </w:tcPr>
          <w:p>
            <w:pPr>
              <w:pStyle w:val="14"/>
            </w:pPr>
            <w:r>
              <w:t>及时拨付资金至各企业</w:t>
            </w:r>
          </w:p>
        </w:tc>
        <w:tc>
          <w:tcPr>
            <w:tcW w:w="2551" w:type="dxa"/>
            <w:vAlign w:val="center"/>
          </w:tcPr>
          <w:p>
            <w:pPr>
              <w:pStyle w:val="14"/>
            </w:pPr>
            <w:r>
              <w:t>及时拨付资金至各企业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w:t>
            </w:r>
          </w:p>
        </w:tc>
        <w:tc>
          <w:tcPr>
            <w:tcW w:w="3430" w:type="dxa"/>
            <w:vAlign w:val="center"/>
          </w:tcPr>
          <w:p>
            <w:pPr>
              <w:pStyle w:val="14"/>
            </w:pPr>
            <w:r>
              <w:t>成本不超过预算327.91万元</w:t>
            </w:r>
          </w:p>
        </w:tc>
        <w:tc>
          <w:tcPr>
            <w:tcW w:w="2551" w:type="dxa"/>
            <w:vAlign w:val="center"/>
          </w:tcPr>
          <w:p>
            <w:pPr>
              <w:pStyle w:val="14"/>
            </w:pPr>
            <w:r>
              <w:t>≤327.91万元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改造项目顺利进行</w:t>
            </w:r>
          </w:p>
        </w:tc>
        <w:tc>
          <w:tcPr>
            <w:tcW w:w="3430" w:type="dxa"/>
            <w:vAlign w:val="center"/>
          </w:tcPr>
          <w:p>
            <w:pPr>
              <w:pStyle w:val="14"/>
            </w:pPr>
            <w:r>
              <w:t>改造项目完成率不低于90%</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收款单位满意度</w:t>
            </w:r>
          </w:p>
        </w:tc>
        <w:tc>
          <w:tcPr>
            <w:tcW w:w="3430" w:type="dxa"/>
            <w:vAlign w:val="center"/>
          </w:tcPr>
          <w:p>
            <w:pPr>
              <w:pStyle w:val="14"/>
            </w:pPr>
            <w:r>
              <w:t>收款单位满意度不低于90%</w:t>
            </w:r>
          </w:p>
        </w:tc>
        <w:tc>
          <w:tcPr>
            <w:tcW w:w="2551" w:type="dxa"/>
            <w:vAlign w:val="center"/>
          </w:tcPr>
          <w:p>
            <w:pPr>
              <w:pStyle w:val="14"/>
            </w:pPr>
            <w:r>
              <w:t>≥90%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numPr>
          <w:ilvl w:val="0"/>
          <w:numId w:val="0"/>
        </w:numPr>
        <w:ind w:firstLine="560" w:firstLineChars="200"/>
        <w:outlineLvl w:val="3"/>
        <w:rPr>
          <w:rFonts w:ascii="方正仿宋_GBK" w:hAnsi="方正仿宋_GBK" w:eastAsia="方正仿宋_GBK" w:cs="方正仿宋_GBK"/>
          <w:color w:val="000000"/>
          <w:sz w:val="28"/>
        </w:rPr>
      </w:pPr>
      <w:bookmarkStart w:id="96" w:name="_Toc126830529"/>
      <w:r>
        <w:rPr>
          <w:rFonts w:hint="eastAsia" w:ascii="方正仿宋_GBK" w:hAnsi="方正仿宋_GBK" w:eastAsia="方正仿宋_GBK" w:cs="方正仿宋_GBK"/>
          <w:color w:val="000000"/>
          <w:sz w:val="28"/>
          <w:lang w:val="en-US" w:eastAsia="zh-CN"/>
        </w:rPr>
        <w:t>97.</w:t>
      </w:r>
      <w:r>
        <w:rPr>
          <w:rFonts w:ascii="方正仿宋_GBK" w:hAnsi="方正仿宋_GBK" w:eastAsia="方正仿宋_GBK" w:cs="方正仿宋_GBK"/>
          <w:color w:val="000000"/>
          <w:sz w:val="28"/>
        </w:rPr>
        <w:t>天津市燃气行业在线监测平台运行维护项目绩效目标表</w:t>
      </w:r>
      <w:bookmarkEnd w:id="96"/>
    </w:p>
    <w:p>
      <w:pPr>
        <w:numPr>
          <w:ilvl w:val="0"/>
          <w:numId w:val="0"/>
        </w:numPr>
        <w:outlineLvl w:val="3"/>
        <w:rPr>
          <w:rFonts w:ascii="方正仿宋_GBK" w:hAnsi="方正仿宋_GBK" w:eastAsia="方正仿宋_GBK" w:cs="方正仿宋_GBK"/>
          <w:color w:val="000000"/>
          <w:sz w:val="28"/>
        </w:rPr>
      </w:pPr>
    </w:p>
    <w:tbl>
      <w:tblPr>
        <w:tblStyle w:val="5"/>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gridSpan w:val="6"/>
            <w:tcBorders>
              <w:top w:val="single" w:color="FFFFFF" w:sz="6" w:space="0"/>
              <w:left w:val="single" w:color="FFFFFF" w:sz="6" w:space="0"/>
              <w:right w:val="single" w:color="FFFFFF" w:sz="6" w:space="0"/>
            </w:tcBorders>
            <w:vAlign w:val="center"/>
          </w:tcPr>
          <w:p>
            <w:pPr>
              <w:pStyle w:val="13"/>
            </w:pPr>
            <w:r>
              <w:t>326301天津市供热燃气管理事务中心</w:t>
            </w:r>
          </w:p>
        </w:tc>
        <w:tc>
          <w:tcPr>
            <w:tcW w:w="1276" w:type="dxa"/>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天津市燃气行业在线监测平台运行维护项目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81.30</w:t>
            </w:r>
          </w:p>
        </w:tc>
        <w:tc>
          <w:tcPr>
            <w:tcW w:w="1587" w:type="dxa"/>
            <w:vAlign w:val="center"/>
          </w:tcPr>
          <w:p>
            <w:pPr>
              <w:pStyle w:val="15"/>
            </w:pPr>
            <w:r>
              <w:t>其中：财政    资金</w:t>
            </w:r>
          </w:p>
        </w:tc>
        <w:tc>
          <w:tcPr>
            <w:tcW w:w="1843" w:type="dxa"/>
            <w:vAlign w:val="center"/>
          </w:tcPr>
          <w:p>
            <w:pPr>
              <w:pStyle w:val="14"/>
            </w:pPr>
            <w:r>
              <w:t>81.30</w:t>
            </w:r>
          </w:p>
        </w:tc>
        <w:tc>
          <w:tcPr>
            <w:tcW w:w="1276" w:type="dxa"/>
            <w:vAlign w:val="center"/>
          </w:tcPr>
          <w:p>
            <w:pPr>
              <w:pStyle w:val="15"/>
            </w:pPr>
            <w:r>
              <w:t>其他资金</w:t>
            </w:r>
          </w:p>
        </w:tc>
        <w:tc>
          <w:tcPr>
            <w:tcW w:w="1276" w:type="dxa"/>
            <w:vAlign w:val="center"/>
          </w:tcPr>
          <w:p>
            <w:pPr>
              <w:pStyle w:val="14"/>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燃气行业在线监测平台运行维护费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90" w:type="dxa"/>
            <w:gridSpan w:val="6"/>
            <w:vAlign w:val="center"/>
          </w:tcPr>
          <w:p>
            <w:pPr>
              <w:pStyle w:val="14"/>
              <w:rPr>
                <w:rFonts w:ascii="方正书宋_GBK" w:hAnsi="方正书宋_GBK" w:eastAsia="方正书宋_GBK" w:cs="方正书宋_GBK"/>
                <w:sz w:val="21"/>
                <w:szCs w:val="24"/>
                <w:lang w:val="en-US" w:eastAsia="uk-UA" w:bidi="ar-SA"/>
              </w:rPr>
            </w:pPr>
            <w:r>
              <w:t>1.为了更好的适应高质量发展要求的城市综合管理服务工作体系，增强城市管理统筹协调能力，提高城市精细化管理服务水平，推动实现城市治理体系和治理能力现代化，为智慧燃气提供技术手段.按照“一网统管”总体要求和住建部相关文件规定，结合管理工作实际需求，通过对天津市燃气行业在线监测平台的运行维护，对数据进行存储、处理、分析、发布，实现全市燃气行业供应能力，提升用户的应用体验，实现系统整体功能提升，加强系统运行监控，加强网络安全保障，确保平台稳定、高效运行，使得燃气管理部门及时掌握燃气相关数据、汇总分析，实现燃气管理信息化。同时，将供热、燃气不同科室公文等事项流转流程纳入至平台，实现“无纸化”办公。</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提供软、硬件运维服务</w:t>
            </w:r>
          </w:p>
        </w:tc>
        <w:tc>
          <w:tcPr>
            <w:tcW w:w="3430" w:type="dxa"/>
            <w:vAlign w:val="center"/>
          </w:tcPr>
          <w:p>
            <w:pPr>
              <w:pStyle w:val="14"/>
            </w:pPr>
            <w:r>
              <w:t>提供软、硬件运维服务</w:t>
            </w:r>
          </w:p>
        </w:tc>
        <w:tc>
          <w:tcPr>
            <w:tcW w:w="2551" w:type="dxa"/>
            <w:vAlign w:val="center"/>
          </w:tcPr>
          <w:p>
            <w:pPr>
              <w:pStyle w:val="14"/>
            </w:pPr>
            <w:r>
              <w:t>不限次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提供技术保障，及时响应分析原因，及时解决现场故障</w:t>
            </w:r>
          </w:p>
        </w:tc>
        <w:tc>
          <w:tcPr>
            <w:tcW w:w="3430" w:type="dxa"/>
            <w:vAlign w:val="center"/>
          </w:tcPr>
          <w:p>
            <w:pPr>
              <w:pStyle w:val="14"/>
            </w:pPr>
            <w:r>
              <w:t>提供技术保障，及时响应分析原因，及时解决现场故障</w:t>
            </w:r>
          </w:p>
        </w:tc>
        <w:tc>
          <w:tcPr>
            <w:tcW w:w="2551" w:type="dxa"/>
            <w:vAlign w:val="center"/>
          </w:tcPr>
          <w:p>
            <w:pPr>
              <w:pStyle w:val="14"/>
            </w:pPr>
            <w:r>
              <w:t>不限次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对全市重点燃气经营企业进行信息及视频监控点管理</w:t>
            </w:r>
          </w:p>
        </w:tc>
        <w:tc>
          <w:tcPr>
            <w:tcW w:w="3430" w:type="dxa"/>
            <w:vAlign w:val="center"/>
          </w:tcPr>
          <w:p>
            <w:pPr>
              <w:pStyle w:val="14"/>
            </w:pPr>
            <w:r>
              <w:t>对全市重点燃气经营企业进行信息及视频监控点管理</w:t>
            </w:r>
          </w:p>
        </w:tc>
        <w:tc>
          <w:tcPr>
            <w:tcW w:w="2551" w:type="dxa"/>
            <w:vAlign w:val="center"/>
          </w:tcPr>
          <w:p>
            <w:pPr>
              <w:pStyle w:val="14"/>
            </w:pPr>
            <w:r>
              <w:t>不限次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竣工项目验收合格率</w:t>
            </w:r>
          </w:p>
        </w:tc>
        <w:tc>
          <w:tcPr>
            <w:tcW w:w="3430" w:type="dxa"/>
            <w:vAlign w:val="center"/>
          </w:tcPr>
          <w:p>
            <w:pPr>
              <w:pStyle w:val="14"/>
            </w:pPr>
            <w:r>
              <w:t>竣工项目验收合格率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项目按计划完工率</w:t>
            </w:r>
          </w:p>
        </w:tc>
        <w:tc>
          <w:tcPr>
            <w:tcW w:w="3430" w:type="dxa"/>
            <w:vAlign w:val="center"/>
          </w:tcPr>
          <w:p>
            <w:pPr>
              <w:pStyle w:val="14"/>
            </w:pPr>
            <w:r>
              <w:t>项目按计划完工率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成本控制指标</w:t>
            </w:r>
          </w:p>
        </w:tc>
        <w:tc>
          <w:tcPr>
            <w:tcW w:w="3430" w:type="dxa"/>
            <w:vAlign w:val="center"/>
          </w:tcPr>
          <w:p>
            <w:pPr>
              <w:pStyle w:val="14"/>
            </w:pPr>
            <w:r>
              <w:t>不超过预算</w:t>
            </w:r>
          </w:p>
        </w:tc>
        <w:tc>
          <w:tcPr>
            <w:tcW w:w="2551" w:type="dxa"/>
            <w:vAlign w:val="center"/>
          </w:tcPr>
          <w:p>
            <w:pPr>
              <w:pStyle w:val="14"/>
            </w:pPr>
            <w:r>
              <w:t>不超过预算81.30万元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效益指标</w:t>
            </w:r>
          </w:p>
        </w:tc>
        <w:tc>
          <w:tcPr>
            <w:tcW w:w="1276" w:type="dxa"/>
            <w:vAlign w:val="center"/>
          </w:tcPr>
          <w:p>
            <w:pPr>
              <w:pStyle w:val="14"/>
            </w:pPr>
            <w:r>
              <w:t>经济效益指标</w:t>
            </w:r>
          </w:p>
        </w:tc>
        <w:tc>
          <w:tcPr>
            <w:tcW w:w="1332" w:type="dxa"/>
            <w:vAlign w:val="center"/>
          </w:tcPr>
          <w:p>
            <w:pPr>
              <w:pStyle w:val="14"/>
            </w:pPr>
            <w:r>
              <w:t>为保障燃气管理正常开展，确保平台稳定、高效运行，使得燃气管理部门及时掌握燃气相关数据、汇总分析，实现燃气管理信息化</w:t>
            </w:r>
          </w:p>
        </w:tc>
        <w:tc>
          <w:tcPr>
            <w:tcW w:w="3430" w:type="dxa"/>
            <w:vAlign w:val="center"/>
          </w:tcPr>
          <w:p>
            <w:pPr>
              <w:pStyle w:val="14"/>
            </w:pPr>
            <w:r>
              <w:t>为保障燃气管理正常开展，确保平台稳定、高效运行，使得燃气管理部门及时掌握燃气相关数据、汇总分析，实现燃气管理信息化</w:t>
            </w:r>
          </w:p>
        </w:tc>
        <w:tc>
          <w:tcPr>
            <w:tcW w:w="2551" w:type="dxa"/>
            <w:vAlign w:val="center"/>
          </w:tcPr>
          <w:p>
            <w:pPr>
              <w:pStyle w:val="14"/>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有效提高燃气管理服务质量</w:t>
            </w:r>
          </w:p>
        </w:tc>
        <w:tc>
          <w:tcPr>
            <w:tcW w:w="3430" w:type="dxa"/>
            <w:vAlign w:val="center"/>
          </w:tcPr>
          <w:p>
            <w:pPr>
              <w:pStyle w:val="14"/>
            </w:pPr>
            <w:r>
              <w:t>有效提高燃气管理服务质量</w:t>
            </w:r>
          </w:p>
        </w:tc>
        <w:tc>
          <w:tcPr>
            <w:tcW w:w="2551" w:type="dxa"/>
            <w:vAlign w:val="center"/>
          </w:tcPr>
          <w:p>
            <w:pPr>
              <w:pStyle w:val="14"/>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用户满意度</w:t>
            </w:r>
          </w:p>
        </w:tc>
        <w:tc>
          <w:tcPr>
            <w:tcW w:w="3430" w:type="dxa"/>
            <w:vAlign w:val="center"/>
          </w:tcPr>
          <w:p>
            <w:pPr>
              <w:pStyle w:val="14"/>
            </w:pPr>
            <w:r>
              <w:t>用户满意度</w:t>
            </w:r>
          </w:p>
        </w:tc>
        <w:tc>
          <w:tcPr>
            <w:tcW w:w="2551" w:type="dxa"/>
            <w:vAlign w:val="center"/>
          </w:tcPr>
          <w:p>
            <w:pPr>
              <w:pStyle w:val="14"/>
            </w:pPr>
            <w:r>
              <w:t>100%</w:t>
            </w:r>
          </w:p>
        </w:tc>
      </w:tr>
    </w:tbl>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Pr>
        <w:numPr>
          <w:ilvl w:val="0"/>
          <w:numId w:val="0"/>
        </w:numPr>
        <w:outlineLvl w:val="3"/>
        <w:rPr>
          <w:rFonts w:ascii="方正仿宋_GBK" w:hAnsi="方正仿宋_GBK" w:eastAsia="方正仿宋_GBK" w:cs="方正仿宋_GBK"/>
          <w:color w:val="000000"/>
          <w:sz w:val="28"/>
        </w:rPr>
      </w:pPr>
    </w:p>
    <w:p/>
    <w:p/>
    <w:p/>
    <w:p/>
    <w:p/>
    <w:p/>
    <w:p/>
    <w:p/>
    <w:p/>
    <w:p/>
    <w:p/>
    <w:p/>
    <w:p/>
    <w:p/>
    <w:p/>
    <w:p/>
    <w:p/>
    <w:p/>
    <w:p/>
    <w:p/>
    <w:p/>
    <w:p/>
    <w:p/>
    <w:p/>
    <w:p/>
    <w:p/>
    <w:p/>
    <w:p/>
    <w:p/>
    <w:p/>
    <w:p/>
    <w:p>
      <w:pPr>
        <w:numPr>
          <w:ilvl w:val="0"/>
          <w:numId w:val="0"/>
        </w:numPr>
        <w:ind w:firstLine="560" w:firstLineChars="200"/>
        <w:outlineLvl w:val="3"/>
        <w:rPr>
          <w:rFonts w:hint="eastAsia" w:ascii="方正仿宋_GBK" w:hAnsi="方正仿宋_GBK" w:eastAsia="方正仿宋_GBK" w:cs="方正仿宋_GBK"/>
          <w:color w:val="000000"/>
          <w:sz w:val="28"/>
          <w:lang w:val="en-US" w:eastAsia="zh-CN"/>
        </w:rPr>
      </w:pPr>
      <w:r>
        <w:rPr>
          <w:rFonts w:hint="eastAsia" w:ascii="方正仿宋_GBK" w:hAnsi="方正仿宋_GBK" w:eastAsia="方正仿宋_GBK" w:cs="方正仿宋_GBK"/>
          <w:color w:val="000000"/>
          <w:sz w:val="28"/>
          <w:lang w:val="en-US" w:eastAsia="zh-CN"/>
        </w:rPr>
        <w:t>98.2023年城市道路挖掘修复及道路设施损害修复项目绩效目标表</w:t>
      </w:r>
    </w:p>
    <w:p>
      <w:pPr>
        <w:numPr>
          <w:ilvl w:val="0"/>
          <w:numId w:val="0"/>
        </w:numPr>
        <w:ind w:firstLine="560" w:firstLineChars="200"/>
        <w:outlineLvl w:val="3"/>
        <w:rPr>
          <w:rFonts w:hint="default" w:ascii="方正仿宋_GBK" w:hAnsi="方正仿宋_GBK" w:eastAsia="方正仿宋_GBK" w:cs="方正仿宋_GBK"/>
          <w:color w:val="000000"/>
          <w:sz w:val="28"/>
          <w:lang w:val="en-US" w:eastAsia="zh-CN"/>
        </w:rPr>
      </w:pPr>
    </w:p>
    <w:tbl>
      <w:tblPr>
        <w:tblStyle w:val="5"/>
        <w:tblpPr w:leftFromText="180" w:rightFromText="180" w:vertAnchor="text" w:horzAnchor="page" w:tblpX="1761" w:tblpY="45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4"/>
        <w:gridCol w:w="1244"/>
        <w:gridCol w:w="1257"/>
        <w:gridCol w:w="1312"/>
        <w:gridCol w:w="1163"/>
        <w:gridCol w:w="111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项目名称</w:t>
            </w:r>
          </w:p>
        </w:tc>
        <w:tc>
          <w:tcPr>
            <w:tcW w:w="7278" w:type="dxa"/>
            <w:gridSpan w:val="6"/>
            <w:noWrap w:val="0"/>
            <w:vAlign w:val="top"/>
          </w:tcPr>
          <w:p>
            <w:pPr>
              <w:rPr>
                <w:rFonts w:hint="eastAsia" w:ascii="仿宋_GB2312" w:eastAsia="仿宋_GB2312"/>
                <w:sz w:val="25"/>
                <w:szCs w:val="25"/>
                <w:lang w:val="en-US" w:eastAsia="zh-CN"/>
              </w:rPr>
            </w:pPr>
            <w:r>
              <w:rPr>
                <w:rFonts w:hint="eastAsia" w:ascii="仿宋_GB2312" w:eastAsia="仿宋_GB2312"/>
                <w:sz w:val="25"/>
                <w:szCs w:val="25"/>
                <w:lang w:val="en-US" w:eastAsia="zh-CN"/>
              </w:rPr>
              <w:t>城市道路挖掘修复及道路设施损害修复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restart"/>
            <w:noWrap w:val="0"/>
            <w:vAlign w:val="top"/>
          </w:tcPr>
          <w:p>
            <w:pPr>
              <w:rPr>
                <w:rFonts w:hint="eastAsia" w:ascii="仿宋_GB2312" w:eastAsia="仿宋_GB2312"/>
                <w:sz w:val="24"/>
                <w:szCs w:val="24"/>
              </w:rPr>
            </w:pPr>
            <w:r>
              <w:rPr>
                <w:rFonts w:hint="eastAsia" w:ascii="仿宋_GB2312" w:eastAsia="仿宋_GB2312"/>
                <w:sz w:val="24"/>
                <w:szCs w:val="24"/>
              </w:rPr>
              <w:t>预算规模及资金用途</w:t>
            </w:r>
          </w:p>
        </w:tc>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预算数</w:t>
            </w:r>
          </w:p>
        </w:tc>
        <w:tc>
          <w:tcPr>
            <w:tcW w:w="1257" w:type="dxa"/>
            <w:noWrap w:val="0"/>
            <w:vAlign w:val="top"/>
          </w:tcPr>
          <w:p>
            <w:pPr>
              <w:rPr>
                <w:rFonts w:hint="default" w:ascii="仿宋_GB2312" w:eastAsia="仿宋_GB2312"/>
                <w:sz w:val="25"/>
                <w:szCs w:val="25"/>
                <w:lang w:val="en-US" w:eastAsia="zh-CN"/>
              </w:rPr>
            </w:pPr>
            <w:r>
              <w:rPr>
                <w:rFonts w:hint="eastAsia" w:ascii="仿宋_GB2312" w:eastAsia="仿宋_GB2312"/>
                <w:sz w:val="25"/>
                <w:szCs w:val="25"/>
                <w:lang w:val="en-US" w:eastAsia="zh-CN"/>
              </w:rPr>
              <w:t>450万元</w:t>
            </w:r>
          </w:p>
        </w:tc>
        <w:tc>
          <w:tcPr>
            <w:tcW w:w="1312" w:type="dxa"/>
            <w:noWrap w:val="0"/>
            <w:vAlign w:val="top"/>
          </w:tcPr>
          <w:p>
            <w:pPr>
              <w:rPr>
                <w:rFonts w:hint="eastAsia" w:ascii="仿宋_GB2312" w:eastAsia="仿宋_GB2312"/>
                <w:sz w:val="24"/>
                <w:szCs w:val="24"/>
              </w:rPr>
            </w:pPr>
            <w:r>
              <w:rPr>
                <w:rFonts w:hint="eastAsia" w:ascii="仿宋_GB2312" w:eastAsia="仿宋_GB2312"/>
                <w:sz w:val="24"/>
                <w:szCs w:val="24"/>
              </w:rPr>
              <w:t>其中：财政资金</w:t>
            </w:r>
          </w:p>
        </w:tc>
        <w:tc>
          <w:tcPr>
            <w:tcW w:w="1163" w:type="dxa"/>
            <w:noWrap w:val="0"/>
            <w:vAlign w:val="top"/>
          </w:tcPr>
          <w:p>
            <w:pPr>
              <w:rPr>
                <w:rFonts w:hint="eastAsia" w:ascii="仿宋_GB2312" w:eastAsia="仿宋_GB2312"/>
                <w:sz w:val="25"/>
                <w:szCs w:val="25"/>
              </w:rPr>
            </w:pPr>
            <w:r>
              <w:rPr>
                <w:rFonts w:hint="eastAsia" w:ascii="仿宋_GB2312" w:eastAsia="仿宋_GB2312"/>
                <w:sz w:val="25"/>
                <w:szCs w:val="25"/>
                <w:lang w:val="en-US" w:eastAsia="zh-CN"/>
              </w:rPr>
              <w:t>450万元</w:t>
            </w:r>
          </w:p>
        </w:tc>
        <w:tc>
          <w:tcPr>
            <w:tcW w:w="1111" w:type="dxa"/>
            <w:noWrap w:val="0"/>
            <w:vAlign w:val="top"/>
          </w:tcPr>
          <w:p>
            <w:pPr>
              <w:rPr>
                <w:rFonts w:hint="eastAsia" w:ascii="仿宋_GB2312" w:eastAsia="仿宋_GB2312"/>
                <w:sz w:val="24"/>
                <w:szCs w:val="24"/>
              </w:rPr>
            </w:pPr>
            <w:r>
              <w:rPr>
                <w:rFonts w:hint="eastAsia" w:ascii="仿宋_GB2312" w:eastAsia="仿宋_GB2312"/>
                <w:sz w:val="24"/>
                <w:szCs w:val="24"/>
              </w:rPr>
              <w:t>其他资金</w:t>
            </w:r>
          </w:p>
        </w:tc>
        <w:tc>
          <w:tcPr>
            <w:tcW w:w="1191" w:type="dxa"/>
            <w:noWrap w:val="0"/>
            <w:vAlign w:val="top"/>
          </w:tcPr>
          <w:p>
            <w:pPr>
              <w:rPr>
                <w:rFonts w:hint="default" w:ascii="仿宋_GB2312" w:eastAsia="仿宋_GB2312"/>
                <w:sz w:val="25"/>
                <w:szCs w:val="25"/>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continue"/>
            <w:noWrap w:val="0"/>
            <w:vAlign w:val="top"/>
          </w:tcPr>
          <w:p>
            <w:pPr>
              <w:rPr>
                <w:rFonts w:hint="eastAsia" w:ascii="仿宋_GB2312" w:eastAsia="仿宋_GB2312"/>
                <w:sz w:val="25"/>
                <w:szCs w:val="25"/>
              </w:rPr>
            </w:pPr>
          </w:p>
        </w:tc>
        <w:tc>
          <w:tcPr>
            <w:tcW w:w="7278" w:type="dxa"/>
            <w:gridSpan w:val="6"/>
            <w:noWrap w:val="0"/>
            <w:vAlign w:val="top"/>
          </w:tcPr>
          <w:p>
            <w:pPr>
              <w:rPr>
                <w:rFonts w:hint="eastAsia" w:ascii="仿宋_GB2312" w:eastAsia="仿宋_GB2312"/>
                <w:sz w:val="25"/>
                <w:szCs w:val="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绩效目标</w:t>
            </w:r>
          </w:p>
        </w:tc>
        <w:tc>
          <w:tcPr>
            <w:tcW w:w="7278"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25"/>
                <w:szCs w:val="25"/>
                <w:lang w:val="en-US" w:eastAsia="zh-CN"/>
              </w:rPr>
            </w:pPr>
            <w:r>
              <w:rPr>
                <w:rFonts w:hint="eastAsia" w:ascii="仿宋_GB2312" w:eastAsia="仿宋_GB2312"/>
                <w:sz w:val="25"/>
                <w:szCs w:val="25"/>
                <w:lang w:eastAsia="zh-CN"/>
              </w:rPr>
              <w:t>项目计划完成量</w:t>
            </w:r>
            <w:r>
              <w:rPr>
                <w:rFonts w:hint="eastAsia" w:ascii="仿宋_GB2312" w:eastAsia="仿宋_GB2312"/>
                <w:sz w:val="25"/>
                <w:szCs w:val="25"/>
                <w:lang w:val="en-US" w:eastAsia="zh-CN"/>
              </w:rPr>
              <w:t>100%;项目质量合格率100%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eastAsia="仿宋_GB2312"/>
                <w:sz w:val="25"/>
                <w:szCs w:val="25"/>
                <w:lang w:val="en-US" w:eastAsia="zh-CN"/>
              </w:rPr>
            </w:pPr>
            <w:r>
              <w:rPr>
                <w:rFonts w:hint="eastAsia" w:ascii="仿宋_GB2312" w:eastAsia="仿宋_GB2312"/>
                <w:sz w:val="25"/>
                <w:szCs w:val="25"/>
                <w:lang w:val="en-US" w:eastAsia="zh-CN"/>
              </w:rPr>
              <w:t>项目时限达标率100%；成本控制不超支100%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一级指标</w:t>
            </w:r>
          </w:p>
        </w:tc>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二级指标</w:t>
            </w:r>
          </w:p>
        </w:tc>
        <w:tc>
          <w:tcPr>
            <w:tcW w:w="1257" w:type="dxa"/>
            <w:noWrap w:val="0"/>
            <w:vAlign w:val="top"/>
          </w:tcPr>
          <w:p>
            <w:pPr>
              <w:rPr>
                <w:rFonts w:hint="eastAsia" w:ascii="仿宋_GB2312" w:eastAsia="仿宋_GB2312"/>
                <w:sz w:val="25"/>
                <w:szCs w:val="25"/>
              </w:rPr>
            </w:pPr>
            <w:r>
              <w:rPr>
                <w:rFonts w:hint="eastAsia" w:ascii="仿宋_GB2312" w:eastAsia="仿宋_GB2312"/>
                <w:sz w:val="25"/>
                <w:szCs w:val="25"/>
              </w:rPr>
              <w:t>三级指标</w:t>
            </w:r>
          </w:p>
        </w:tc>
        <w:tc>
          <w:tcPr>
            <w:tcW w:w="2475" w:type="dxa"/>
            <w:gridSpan w:val="2"/>
            <w:noWrap w:val="0"/>
            <w:vAlign w:val="top"/>
          </w:tcPr>
          <w:p>
            <w:pPr>
              <w:rPr>
                <w:rFonts w:hint="eastAsia" w:ascii="仿宋_GB2312" w:eastAsia="仿宋_GB2312"/>
                <w:sz w:val="25"/>
                <w:szCs w:val="25"/>
              </w:rPr>
            </w:pPr>
            <w:r>
              <w:rPr>
                <w:rFonts w:hint="eastAsia" w:ascii="仿宋_GB2312" w:eastAsia="仿宋_GB2312"/>
                <w:sz w:val="25"/>
                <w:szCs w:val="25"/>
              </w:rPr>
              <w:t>绩效指标描述</w:t>
            </w:r>
          </w:p>
        </w:tc>
        <w:tc>
          <w:tcPr>
            <w:tcW w:w="2302" w:type="dxa"/>
            <w:gridSpan w:val="2"/>
            <w:noWrap w:val="0"/>
            <w:vAlign w:val="top"/>
          </w:tcPr>
          <w:p>
            <w:pPr>
              <w:rPr>
                <w:rFonts w:hint="eastAsia" w:ascii="仿宋_GB2312" w:eastAsia="仿宋_GB2312"/>
                <w:sz w:val="25"/>
                <w:szCs w:val="25"/>
              </w:rPr>
            </w:pPr>
            <w:r>
              <w:rPr>
                <w:rFonts w:hint="eastAsia" w:ascii="仿宋_GB2312" w:eastAsia="仿宋_GB2312"/>
                <w:sz w:val="25"/>
                <w:szCs w:val="25"/>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rPr>
            </w:pPr>
            <w:r>
              <w:rPr>
                <w:rFonts w:hint="eastAsia" w:ascii="仿宋_GB2312" w:eastAsia="仿宋_GB2312"/>
                <w:sz w:val="25"/>
                <w:szCs w:val="25"/>
              </w:rPr>
              <w:t>产出指标</w:t>
            </w:r>
          </w:p>
        </w:tc>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rPr>
            </w:pPr>
            <w:r>
              <w:rPr>
                <w:rFonts w:hint="eastAsia" w:ascii="仿宋_GB2312" w:eastAsia="仿宋_GB2312"/>
                <w:sz w:val="25"/>
                <w:szCs w:val="25"/>
              </w:rPr>
              <w:t>数量指标</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eastAsia="zh-CN"/>
              </w:rPr>
            </w:pPr>
            <w:r>
              <w:rPr>
                <w:rFonts w:hint="eastAsia" w:ascii="仿宋_GB2312" w:hAnsi="Calibri" w:eastAsia="仿宋_GB2312" w:cs="Times New Roman"/>
                <w:sz w:val="25"/>
                <w:szCs w:val="25"/>
                <w:lang w:eastAsia="zh-CN"/>
              </w:rPr>
              <w:t>工作完成率</w:t>
            </w:r>
          </w:p>
        </w:tc>
        <w:tc>
          <w:tcPr>
            <w:tcW w:w="131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eastAsia="zh-CN"/>
              </w:rPr>
              <w:t>工作完成率</w:t>
            </w:r>
          </w:p>
        </w:tc>
        <w:tc>
          <w:tcPr>
            <w:tcW w:w="11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rPr>
            </w:pPr>
          </w:p>
        </w:tc>
        <w:tc>
          <w:tcPr>
            <w:tcW w:w="1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w:t>
            </w:r>
          </w:p>
        </w:tc>
        <w:tc>
          <w:tcPr>
            <w:tcW w:w="11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rPr>
            </w:pPr>
          </w:p>
        </w:tc>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rPr>
            </w:pPr>
            <w:r>
              <w:rPr>
                <w:rFonts w:hint="eastAsia" w:ascii="仿宋_GB2312" w:eastAsia="仿宋_GB2312"/>
                <w:sz w:val="25"/>
                <w:szCs w:val="25"/>
              </w:rPr>
              <w:t>质量指标</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eastAsia="zh-CN"/>
              </w:rPr>
            </w:pPr>
            <w:r>
              <w:rPr>
                <w:rFonts w:hint="eastAsia" w:ascii="仿宋_GB2312" w:hAnsi="Calibri" w:eastAsia="仿宋_GB2312" w:cs="Times New Roman"/>
                <w:sz w:val="25"/>
                <w:szCs w:val="25"/>
                <w:lang w:eastAsia="zh-CN"/>
              </w:rPr>
              <w:t>质量合格率</w:t>
            </w:r>
          </w:p>
        </w:tc>
        <w:tc>
          <w:tcPr>
            <w:tcW w:w="131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eastAsia="zh-CN"/>
              </w:rPr>
              <w:t>质量合格率</w:t>
            </w:r>
          </w:p>
        </w:tc>
        <w:tc>
          <w:tcPr>
            <w:tcW w:w="11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rPr>
            </w:pPr>
          </w:p>
        </w:tc>
        <w:tc>
          <w:tcPr>
            <w:tcW w:w="1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w:t>
            </w:r>
          </w:p>
        </w:tc>
        <w:tc>
          <w:tcPr>
            <w:tcW w:w="11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rPr>
            </w:pPr>
          </w:p>
        </w:tc>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rPr>
            </w:pPr>
            <w:r>
              <w:rPr>
                <w:rFonts w:hint="eastAsia" w:ascii="仿宋_GB2312" w:eastAsia="仿宋_GB2312"/>
                <w:sz w:val="25"/>
                <w:szCs w:val="25"/>
              </w:rPr>
              <w:t>时效指标</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eastAsia="zh-CN"/>
              </w:rPr>
            </w:pPr>
            <w:r>
              <w:rPr>
                <w:rFonts w:hint="eastAsia" w:ascii="仿宋_GB2312" w:hAnsi="Calibri" w:eastAsia="仿宋_GB2312" w:cs="Times New Roman"/>
                <w:sz w:val="25"/>
                <w:szCs w:val="25"/>
                <w:lang w:eastAsia="zh-CN"/>
              </w:rPr>
              <w:t>完成时限</w:t>
            </w:r>
          </w:p>
        </w:tc>
        <w:tc>
          <w:tcPr>
            <w:tcW w:w="131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eastAsia="zh-CN"/>
              </w:rPr>
              <w:t>完成时限</w:t>
            </w:r>
          </w:p>
        </w:tc>
        <w:tc>
          <w:tcPr>
            <w:tcW w:w="11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rPr>
            </w:pPr>
          </w:p>
        </w:tc>
        <w:tc>
          <w:tcPr>
            <w:tcW w:w="1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w:t>
            </w:r>
          </w:p>
        </w:tc>
        <w:tc>
          <w:tcPr>
            <w:tcW w:w="11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rPr>
            </w:pPr>
          </w:p>
        </w:tc>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rPr>
            </w:pPr>
            <w:r>
              <w:rPr>
                <w:rFonts w:hint="eastAsia" w:ascii="仿宋_GB2312" w:eastAsia="仿宋_GB2312"/>
                <w:sz w:val="25"/>
                <w:szCs w:val="25"/>
              </w:rPr>
              <w:t>成本指标</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eastAsia="zh-CN"/>
              </w:rPr>
            </w:pPr>
            <w:r>
              <w:rPr>
                <w:rFonts w:hint="eastAsia" w:ascii="仿宋_GB2312" w:hAnsi="Calibri" w:eastAsia="仿宋_GB2312" w:cs="Times New Roman"/>
                <w:sz w:val="25"/>
                <w:szCs w:val="25"/>
                <w:lang w:eastAsia="zh-CN"/>
              </w:rPr>
              <w:t>不超过预算资金</w:t>
            </w:r>
          </w:p>
        </w:tc>
        <w:tc>
          <w:tcPr>
            <w:tcW w:w="131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eastAsia="zh-CN"/>
              </w:rPr>
              <w:t>不超过预算资金</w:t>
            </w:r>
          </w:p>
        </w:tc>
        <w:tc>
          <w:tcPr>
            <w:tcW w:w="11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eastAsia="zh-CN"/>
              </w:rPr>
            </w:pPr>
          </w:p>
        </w:tc>
        <w:tc>
          <w:tcPr>
            <w:tcW w:w="1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eastAsia="zh-CN"/>
              </w:rPr>
            </w:pPr>
            <w:r>
              <w:rPr>
                <w:rFonts w:hint="eastAsia" w:ascii="仿宋_GB2312" w:hAnsi="Calibri" w:eastAsia="仿宋_GB2312" w:cs="Times New Roman"/>
                <w:sz w:val="25"/>
                <w:szCs w:val="25"/>
                <w:lang w:eastAsia="zh-CN"/>
              </w:rPr>
              <w:t>文字描述</w:t>
            </w:r>
          </w:p>
        </w:tc>
        <w:tc>
          <w:tcPr>
            <w:tcW w:w="11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Calibri" w:eastAsia="仿宋_GB2312" w:cs="Times New Roman"/>
                <w:sz w:val="25"/>
                <w:szCs w:val="25"/>
                <w:lang w:val="en-US" w:eastAsia="zh-CN"/>
              </w:rPr>
            </w:pPr>
            <w:r>
              <w:rPr>
                <w:rFonts w:hint="eastAsia" w:ascii="仿宋_GB2312" w:hAnsi="Calibri" w:eastAsia="仿宋_GB2312" w:cs="Times New Roman"/>
                <w:sz w:val="25"/>
                <w:szCs w:val="25"/>
                <w:lang w:eastAsia="zh-CN"/>
              </w:rPr>
              <w:t>不超出预算</w:t>
            </w:r>
            <w:r>
              <w:rPr>
                <w:rFonts w:hint="eastAsia" w:ascii="仿宋_GB2312" w:hAnsi="Calibri" w:eastAsia="仿宋_GB2312" w:cs="Times New Roman"/>
                <w:sz w:val="25"/>
                <w:szCs w:val="25"/>
                <w:lang w:val="en-US" w:eastAsia="zh-CN"/>
              </w:rPr>
              <w:t>450万元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rPr>
            </w:pPr>
            <w:r>
              <w:rPr>
                <w:rFonts w:hint="eastAsia" w:ascii="仿宋_GB2312" w:eastAsia="仿宋_GB2312"/>
                <w:sz w:val="25"/>
                <w:szCs w:val="25"/>
              </w:rPr>
              <w:t>效益指标</w:t>
            </w:r>
          </w:p>
        </w:tc>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lang w:eastAsia="zh-CN"/>
              </w:rPr>
            </w:pPr>
            <w:r>
              <w:rPr>
                <w:rFonts w:hint="eastAsia" w:ascii="仿宋_GB2312" w:eastAsia="仿宋_GB2312"/>
                <w:sz w:val="25"/>
                <w:szCs w:val="25"/>
                <w:lang w:eastAsia="zh-CN"/>
              </w:rPr>
              <w:t>生态效益指标</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eastAsia="zh-CN"/>
              </w:rPr>
            </w:pPr>
            <w:r>
              <w:rPr>
                <w:rFonts w:hint="eastAsia" w:ascii="仿宋_GB2312" w:hAnsi="Calibri" w:eastAsia="仿宋_GB2312" w:cs="Times New Roman"/>
                <w:sz w:val="25"/>
                <w:szCs w:val="25"/>
                <w:lang w:eastAsia="zh-CN"/>
              </w:rPr>
              <w:t>设施设备正常运转率</w:t>
            </w:r>
          </w:p>
        </w:tc>
        <w:tc>
          <w:tcPr>
            <w:tcW w:w="131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eastAsia="zh-CN"/>
              </w:rPr>
              <w:t>设施设备正常运转率</w:t>
            </w:r>
          </w:p>
        </w:tc>
        <w:tc>
          <w:tcPr>
            <w:tcW w:w="11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rPr>
            </w:pPr>
          </w:p>
        </w:tc>
        <w:tc>
          <w:tcPr>
            <w:tcW w:w="1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w:t>
            </w:r>
          </w:p>
        </w:tc>
        <w:tc>
          <w:tcPr>
            <w:tcW w:w="11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rPr>
            </w:pPr>
          </w:p>
        </w:tc>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lang w:eastAsia="zh-CN"/>
              </w:rPr>
            </w:pPr>
            <w:r>
              <w:rPr>
                <w:rFonts w:hint="eastAsia" w:ascii="仿宋_GB2312" w:eastAsia="仿宋_GB2312"/>
                <w:sz w:val="25"/>
                <w:szCs w:val="25"/>
                <w:lang w:eastAsia="zh-CN"/>
              </w:rPr>
              <w:t>生态效益指标</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lang w:eastAsia="zh-CN"/>
              </w:rPr>
            </w:pPr>
            <w:r>
              <w:rPr>
                <w:rFonts w:hint="eastAsia" w:ascii="仿宋_GB2312" w:eastAsia="仿宋_GB2312"/>
                <w:sz w:val="25"/>
                <w:szCs w:val="25"/>
                <w:lang w:eastAsia="zh-CN"/>
              </w:rPr>
              <w:t>扬尘控制达标率</w:t>
            </w:r>
          </w:p>
        </w:tc>
        <w:tc>
          <w:tcPr>
            <w:tcW w:w="131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eastAsia="zh-CN"/>
              </w:rPr>
              <w:t>扬尘控制达标率</w:t>
            </w:r>
          </w:p>
        </w:tc>
        <w:tc>
          <w:tcPr>
            <w:tcW w:w="11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rPr>
            </w:pPr>
          </w:p>
        </w:tc>
        <w:tc>
          <w:tcPr>
            <w:tcW w:w="1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w:t>
            </w:r>
          </w:p>
        </w:tc>
        <w:tc>
          <w:tcPr>
            <w:tcW w:w="11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4"/>
                <w:szCs w:val="24"/>
              </w:rPr>
            </w:pPr>
            <w:r>
              <w:rPr>
                <w:rFonts w:hint="eastAsia" w:ascii="仿宋_GB2312" w:eastAsia="仿宋_GB2312"/>
                <w:sz w:val="24"/>
                <w:szCs w:val="24"/>
              </w:rPr>
              <w:t>满意度指标</w:t>
            </w:r>
          </w:p>
        </w:tc>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lang w:eastAsia="zh-CN"/>
              </w:rPr>
            </w:pPr>
            <w:r>
              <w:rPr>
                <w:rFonts w:hint="eastAsia" w:ascii="仿宋_GB2312" w:eastAsia="仿宋_GB2312"/>
                <w:sz w:val="25"/>
                <w:szCs w:val="25"/>
                <w:lang w:eastAsia="zh-CN"/>
              </w:rPr>
              <w:t>服务对象满意指标</w:t>
            </w:r>
          </w:p>
        </w:tc>
        <w:tc>
          <w:tcPr>
            <w:tcW w:w="125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5"/>
                <w:szCs w:val="25"/>
                <w:lang w:eastAsia="zh-CN"/>
              </w:rPr>
            </w:pPr>
            <w:r>
              <w:rPr>
                <w:rFonts w:hint="eastAsia" w:ascii="仿宋_GB2312" w:eastAsia="仿宋_GB2312"/>
                <w:sz w:val="25"/>
                <w:szCs w:val="25"/>
                <w:lang w:eastAsia="zh-CN"/>
              </w:rPr>
              <w:t>群众满意度</w:t>
            </w:r>
          </w:p>
        </w:tc>
        <w:tc>
          <w:tcPr>
            <w:tcW w:w="131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eastAsia="zh-CN"/>
              </w:rPr>
              <w:t>群众满意度</w:t>
            </w:r>
          </w:p>
        </w:tc>
        <w:tc>
          <w:tcPr>
            <w:tcW w:w="11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rPr>
            </w:pPr>
          </w:p>
        </w:tc>
        <w:tc>
          <w:tcPr>
            <w:tcW w:w="1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w:t>
            </w:r>
          </w:p>
        </w:tc>
        <w:tc>
          <w:tcPr>
            <w:tcW w:w="11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Calibri" w:eastAsia="仿宋_GB2312" w:cs="Times New Roman"/>
                <w:sz w:val="25"/>
                <w:szCs w:val="25"/>
                <w:lang w:val="en-US" w:eastAsia="zh-CN"/>
              </w:rPr>
            </w:pPr>
            <w:r>
              <w:rPr>
                <w:rFonts w:hint="eastAsia" w:ascii="仿宋_GB2312" w:hAnsi="Calibri" w:eastAsia="仿宋_GB2312" w:cs="Times New Roman"/>
                <w:sz w:val="25"/>
                <w:szCs w:val="25"/>
                <w:lang w:val="en-US" w:eastAsia="zh-CN"/>
              </w:rPr>
              <w:t>95%</w:t>
            </w:r>
          </w:p>
        </w:tc>
      </w:tr>
    </w:tbl>
    <w:p>
      <w:pPr>
        <w:ind w:firstLine="421" w:firstLineChars="200"/>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b/>
          <w:sz w:val="21"/>
          <w:szCs w:val="24"/>
          <w:lang w:val="en-US" w:eastAsia="zh-CN" w:bidi="ar-SA"/>
        </w:rPr>
        <w:t xml:space="preserve">326220 天津市城市道路桥梁管理事务中心      </w:t>
      </w:r>
      <w:r>
        <w:rPr>
          <w:rFonts w:hint="eastAsia"/>
          <w:lang w:val="en-US" w:eastAsia="zh-CN"/>
        </w:rPr>
        <w:t xml:space="preserve">                                                        </w:t>
      </w:r>
      <w:r>
        <w:rPr>
          <w:rFonts w:hint="eastAsia" w:ascii="方正书宋_GBK" w:hAnsi="方正书宋_GBK" w:eastAsia="方正书宋_GBK" w:cs="方正书宋_GBK"/>
          <w:sz w:val="21"/>
          <w:szCs w:val="24"/>
          <w:lang w:val="en-US" w:eastAsia="zh-CN" w:bidi="ar-SA"/>
        </w:rPr>
        <w:t>单位：万元</w:t>
      </w:r>
    </w:p>
    <w:p/>
    <w:p/>
    <w:p/>
    <w:p/>
    <w:p/>
    <w:p/>
    <w:p/>
    <w:p/>
    <w:p/>
    <w:p/>
    <w:p/>
    <w:p/>
    <w:p/>
    <w:p/>
    <w:p/>
    <w:p/>
    <w:p>
      <w:pPr>
        <w:numPr>
          <w:ilvl w:val="0"/>
          <w:numId w:val="0"/>
        </w:numPr>
        <w:ind w:firstLine="560" w:firstLineChars="200"/>
        <w:jc w:val="both"/>
        <w:outlineLvl w:val="3"/>
        <w:rPr>
          <w:rFonts w:hint="eastAsia" w:ascii="方正仿宋_GBK" w:hAnsi="方正仿宋_GBK" w:eastAsia="方正仿宋_GBK" w:cs="方正仿宋_GBK"/>
          <w:color w:val="000000"/>
          <w:sz w:val="28"/>
          <w:lang w:val="en-US" w:eastAsia="zh-CN"/>
        </w:rPr>
      </w:pPr>
      <w:r>
        <w:rPr>
          <w:rFonts w:hint="eastAsia" w:ascii="方正仿宋_GBK" w:hAnsi="方正仿宋_GBK" w:eastAsia="方正仿宋_GBK" w:cs="方正仿宋_GBK"/>
          <w:color w:val="000000"/>
          <w:sz w:val="28"/>
          <w:lang w:val="en-US" w:eastAsia="zh-CN"/>
        </w:rPr>
        <w:t>99.2023年市政道路桥梁设施（市管部分）承灾体综合风险普查项目绩效目标表</w:t>
      </w:r>
    </w:p>
    <w:p>
      <w:pPr>
        <w:numPr>
          <w:ilvl w:val="0"/>
          <w:numId w:val="0"/>
        </w:numPr>
        <w:ind w:firstLine="560" w:firstLineChars="200"/>
        <w:jc w:val="both"/>
        <w:outlineLvl w:val="3"/>
        <w:rPr>
          <w:rFonts w:hint="default" w:ascii="方正仿宋_GBK" w:hAnsi="方正仿宋_GBK" w:eastAsia="方正仿宋_GBK" w:cs="方正仿宋_GBK"/>
          <w:color w:val="000000"/>
          <w:sz w:val="28"/>
          <w:lang w:val="en-US" w:eastAsia="zh-CN"/>
        </w:rPr>
      </w:pPr>
    </w:p>
    <w:p>
      <w:pPr>
        <w:rPr>
          <w:rFonts w:hint="eastAsia"/>
          <w:lang w:val="en-US" w:eastAsia="zh-CN"/>
        </w:rPr>
      </w:pPr>
      <w:r>
        <w:rPr>
          <w:rFonts w:hint="eastAsia" w:ascii="方正书宋_GBK" w:hAnsi="方正书宋_GBK" w:eastAsia="方正书宋_GBK" w:cs="方正书宋_GBK"/>
          <w:b/>
          <w:sz w:val="21"/>
          <w:szCs w:val="24"/>
          <w:lang w:val="en-US" w:eastAsia="zh-CN" w:bidi="ar-SA"/>
        </w:rPr>
        <w:t xml:space="preserve">326102天津市城市公用事业局  </w:t>
      </w:r>
      <w:r>
        <w:rPr>
          <w:rFonts w:hint="eastAsia" w:ascii="仿宋_GB2312" w:eastAsia="仿宋_GB2312"/>
          <w:sz w:val="25"/>
          <w:szCs w:val="25"/>
        </w:rPr>
        <w:t xml:space="preserve">                    </w:t>
      </w:r>
      <w:r>
        <w:rPr>
          <w:rFonts w:hint="eastAsia" w:ascii="仿宋_GB2312" w:eastAsia="仿宋_GB2312"/>
          <w:sz w:val="25"/>
          <w:szCs w:val="25"/>
          <w:lang w:val="en-US" w:eastAsia="zh-CN"/>
        </w:rPr>
        <w:t xml:space="preserve">     </w:t>
      </w:r>
      <w:r>
        <w:rPr>
          <w:rFonts w:hint="eastAsia"/>
          <w:lang w:val="en-US" w:eastAsia="zh-CN"/>
        </w:rPr>
        <w:t>单位：万元</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4"/>
        <w:gridCol w:w="1244"/>
        <w:gridCol w:w="1306"/>
        <w:gridCol w:w="1155"/>
        <w:gridCol w:w="1191"/>
        <w:gridCol w:w="119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项目名称</w:t>
            </w:r>
          </w:p>
        </w:tc>
        <w:tc>
          <w:tcPr>
            <w:tcW w:w="7278" w:type="dxa"/>
            <w:gridSpan w:val="6"/>
            <w:noWrap w:val="0"/>
            <w:vAlign w:val="top"/>
          </w:tcPr>
          <w:p>
            <w:pPr>
              <w:rPr>
                <w:rFonts w:hint="eastAsia" w:ascii="仿宋_GB2312" w:eastAsia="仿宋_GB2312"/>
                <w:sz w:val="25"/>
                <w:szCs w:val="25"/>
              </w:rPr>
            </w:pPr>
            <w:r>
              <w:rPr>
                <w:rFonts w:hint="eastAsia" w:ascii="仿宋_GB2312" w:eastAsia="仿宋_GB2312"/>
                <w:sz w:val="25"/>
                <w:szCs w:val="25"/>
              </w:rPr>
              <w:t>市政道路桥梁设施（市管部分）承灾体综合风险普查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restart"/>
            <w:noWrap w:val="0"/>
            <w:vAlign w:val="top"/>
          </w:tcPr>
          <w:p>
            <w:pPr>
              <w:rPr>
                <w:rFonts w:hint="eastAsia" w:ascii="仿宋_GB2312" w:eastAsia="仿宋_GB2312"/>
                <w:sz w:val="24"/>
                <w:szCs w:val="24"/>
              </w:rPr>
            </w:pPr>
            <w:r>
              <w:rPr>
                <w:rFonts w:hint="eastAsia" w:ascii="仿宋_GB2312" w:eastAsia="仿宋_GB2312"/>
                <w:sz w:val="24"/>
                <w:szCs w:val="24"/>
              </w:rPr>
              <w:t>预算规模及资金用途</w:t>
            </w:r>
          </w:p>
        </w:tc>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预算数</w:t>
            </w:r>
          </w:p>
        </w:tc>
        <w:tc>
          <w:tcPr>
            <w:tcW w:w="1306" w:type="dxa"/>
            <w:noWrap w:val="0"/>
            <w:vAlign w:val="top"/>
          </w:tcPr>
          <w:p>
            <w:pPr>
              <w:rPr>
                <w:rFonts w:hint="eastAsia" w:ascii="仿宋_GB2312" w:eastAsia="仿宋_GB2312"/>
                <w:sz w:val="25"/>
                <w:szCs w:val="25"/>
              </w:rPr>
            </w:pPr>
            <w:r>
              <w:rPr>
                <w:rFonts w:hint="eastAsia" w:ascii="仿宋_GB2312" w:eastAsia="仿宋_GB2312"/>
                <w:sz w:val="25"/>
                <w:szCs w:val="25"/>
              </w:rPr>
              <w:t>40</w:t>
            </w:r>
          </w:p>
        </w:tc>
        <w:tc>
          <w:tcPr>
            <w:tcW w:w="1155" w:type="dxa"/>
            <w:noWrap w:val="0"/>
            <w:vAlign w:val="top"/>
          </w:tcPr>
          <w:p>
            <w:pPr>
              <w:rPr>
                <w:rFonts w:hint="eastAsia" w:ascii="仿宋_GB2312" w:eastAsia="仿宋_GB2312"/>
                <w:sz w:val="24"/>
                <w:szCs w:val="24"/>
              </w:rPr>
            </w:pPr>
            <w:r>
              <w:rPr>
                <w:rFonts w:hint="eastAsia" w:ascii="仿宋_GB2312" w:eastAsia="仿宋_GB2312"/>
                <w:sz w:val="24"/>
                <w:szCs w:val="24"/>
              </w:rPr>
              <w:t>其中：财政资金</w:t>
            </w:r>
          </w:p>
        </w:tc>
        <w:tc>
          <w:tcPr>
            <w:tcW w:w="1191" w:type="dxa"/>
            <w:noWrap w:val="0"/>
            <w:vAlign w:val="top"/>
          </w:tcPr>
          <w:p>
            <w:pPr>
              <w:rPr>
                <w:rFonts w:hint="eastAsia" w:ascii="仿宋_GB2312" w:eastAsia="仿宋_GB2312"/>
                <w:sz w:val="25"/>
                <w:szCs w:val="25"/>
              </w:rPr>
            </w:pPr>
            <w:r>
              <w:rPr>
                <w:rFonts w:hint="eastAsia" w:ascii="仿宋_GB2312" w:eastAsia="仿宋_GB2312"/>
                <w:sz w:val="25"/>
                <w:szCs w:val="25"/>
              </w:rPr>
              <w:t>40</w:t>
            </w:r>
          </w:p>
        </w:tc>
        <w:tc>
          <w:tcPr>
            <w:tcW w:w="1191" w:type="dxa"/>
            <w:noWrap w:val="0"/>
            <w:vAlign w:val="top"/>
          </w:tcPr>
          <w:p>
            <w:pPr>
              <w:rPr>
                <w:rFonts w:hint="eastAsia" w:ascii="仿宋_GB2312" w:eastAsia="仿宋_GB2312"/>
                <w:sz w:val="24"/>
                <w:szCs w:val="24"/>
              </w:rPr>
            </w:pPr>
            <w:r>
              <w:rPr>
                <w:rFonts w:hint="eastAsia" w:ascii="仿宋_GB2312" w:eastAsia="仿宋_GB2312"/>
                <w:sz w:val="24"/>
                <w:szCs w:val="24"/>
              </w:rPr>
              <w:t>其他资金</w:t>
            </w:r>
          </w:p>
        </w:tc>
        <w:tc>
          <w:tcPr>
            <w:tcW w:w="1191" w:type="dxa"/>
            <w:noWrap w:val="0"/>
            <w:vAlign w:val="top"/>
          </w:tcPr>
          <w:p>
            <w:pPr>
              <w:rPr>
                <w:rFonts w:hint="eastAsia" w:ascii="仿宋_GB2312" w:eastAsia="仿宋_GB2312"/>
                <w:sz w:val="25"/>
                <w:szCs w:val="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continue"/>
            <w:noWrap w:val="0"/>
            <w:vAlign w:val="top"/>
          </w:tcPr>
          <w:p>
            <w:pPr>
              <w:rPr>
                <w:rFonts w:hint="eastAsia" w:ascii="仿宋_GB2312" w:eastAsia="仿宋_GB2312"/>
                <w:sz w:val="25"/>
                <w:szCs w:val="25"/>
              </w:rPr>
            </w:pPr>
          </w:p>
        </w:tc>
        <w:tc>
          <w:tcPr>
            <w:tcW w:w="7278" w:type="dxa"/>
            <w:gridSpan w:val="6"/>
            <w:noWrap w:val="0"/>
            <w:vAlign w:val="top"/>
          </w:tcPr>
          <w:p>
            <w:pPr>
              <w:rPr>
                <w:rFonts w:hint="eastAsia" w:ascii="仿宋_GB2312" w:eastAsia="仿宋_GB2312"/>
                <w:sz w:val="25"/>
                <w:szCs w:val="25"/>
              </w:rPr>
            </w:pPr>
            <w:r>
              <w:rPr>
                <w:rFonts w:hint="eastAsia" w:ascii="仿宋_GB2312" w:eastAsia="仿宋_GB2312"/>
                <w:sz w:val="25"/>
                <w:szCs w:val="25"/>
              </w:rPr>
              <w:t>支付市政道路桥梁设施（市管部分）承灾体综合风险普查合同款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绩效目标</w:t>
            </w:r>
          </w:p>
        </w:tc>
        <w:tc>
          <w:tcPr>
            <w:tcW w:w="7278" w:type="dxa"/>
            <w:gridSpan w:val="6"/>
            <w:noWrap w:val="0"/>
            <w:vAlign w:val="top"/>
          </w:tcPr>
          <w:p>
            <w:pPr>
              <w:rPr>
                <w:rFonts w:hint="eastAsia" w:ascii="仿宋_GB2312" w:eastAsia="仿宋_GB2312"/>
                <w:sz w:val="25"/>
                <w:szCs w:val="25"/>
              </w:rPr>
            </w:pPr>
            <w:r>
              <w:rPr>
                <w:rFonts w:hint="eastAsia" w:ascii="仿宋_GB2312" w:eastAsia="仿宋_GB2312"/>
                <w:sz w:val="25"/>
                <w:szCs w:val="25"/>
              </w:rPr>
              <w:t>对天津市市管道路桥梁自然灾害风险排查，形成风险基础地图。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一级指标</w:t>
            </w:r>
          </w:p>
        </w:tc>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二级指标</w:t>
            </w:r>
          </w:p>
        </w:tc>
        <w:tc>
          <w:tcPr>
            <w:tcW w:w="1306" w:type="dxa"/>
            <w:noWrap w:val="0"/>
            <w:vAlign w:val="top"/>
          </w:tcPr>
          <w:p>
            <w:pPr>
              <w:rPr>
                <w:rFonts w:hint="eastAsia" w:ascii="仿宋_GB2312" w:eastAsia="仿宋_GB2312"/>
                <w:sz w:val="25"/>
                <w:szCs w:val="25"/>
              </w:rPr>
            </w:pPr>
            <w:r>
              <w:rPr>
                <w:rFonts w:hint="eastAsia" w:ascii="仿宋_GB2312" w:eastAsia="仿宋_GB2312"/>
                <w:sz w:val="25"/>
                <w:szCs w:val="25"/>
              </w:rPr>
              <w:t>三级指标</w:t>
            </w:r>
          </w:p>
        </w:tc>
        <w:tc>
          <w:tcPr>
            <w:tcW w:w="2346" w:type="dxa"/>
            <w:gridSpan w:val="2"/>
            <w:noWrap w:val="0"/>
            <w:vAlign w:val="top"/>
          </w:tcPr>
          <w:p>
            <w:pPr>
              <w:jc w:val="center"/>
              <w:rPr>
                <w:rFonts w:hint="eastAsia" w:ascii="仿宋_GB2312" w:eastAsia="仿宋_GB2312"/>
                <w:sz w:val="25"/>
                <w:szCs w:val="25"/>
              </w:rPr>
            </w:pPr>
            <w:r>
              <w:rPr>
                <w:rFonts w:hint="eastAsia" w:ascii="仿宋_GB2312" w:eastAsia="仿宋_GB2312"/>
                <w:sz w:val="25"/>
                <w:szCs w:val="25"/>
              </w:rPr>
              <w:t>绩效指标描述</w:t>
            </w:r>
          </w:p>
        </w:tc>
        <w:tc>
          <w:tcPr>
            <w:tcW w:w="2382" w:type="dxa"/>
            <w:gridSpan w:val="2"/>
            <w:noWrap w:val="0"/>
            <w:vAlign w:val="top"/>
          </w:tcPr>
          <w:p>
            <w:pPr>
              <w:jc w:val="center"/>
              <w:rPr>
                <w:rFonts w:hint="eastAsia" w:ascii="仿宋_GB2312" w:eastAsia="仿宋_GB2312"/>
                <w:sz w:val="25"/>
                <w:szCs w:val="25"/>
              </w:rPr>
            </w:pPr>
            <w:r>
              <w:rPr>
                <w:rFonts w:hint="eastAsia" w:ascii="仿宋_GB2312" w:eastAsia="仿宋_GB2312"/>
                <w:sz w:val="25"/>
                <w:szCs w:val="25"/>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restart"/>
            <w:noWrap w:val="0"/>
            <w:vAlign w:val="top"/>
          </w:tcPr>
          <w:p>
            <w:pPr>
              <w:rPr>
                <w:rFonts w:hint="eastAsia" w:ascii="仿宋_GB2312" w:eastAsia="仿宋_GB2312"/>
                <w:sz w:val="25"/>
                <w:szCs w:val="25"/>
              </w:rPr>
            </w:pPr>
          </w:p>
          <w:p>
            <w:pPr>
              <w:rPr>
                <w:rFonts w:hint="eastAsia" w:ascii="仿宋_GB2312" w:eastAsia="仿宋_GB2312"/>
                <w:sz w:val="25"/>
                <w:szCs w:val="25"/>
              </w:rPr>
            </w:pPr>
            <w:r>
              <w:rPr>
                <w:rFonts w:hint="eastAsia" w:ascii="仿宋_GB2312" w:eastAsia="仿宋_GB2312"/>
                <w:sz w:val="25"/>
                <w:szCs w:val="25"/>
              </w:rPr>
              <w:t>产出指标</w:t>
            </w:r>
          </w:p>
        </w:tc>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数量指标</w:t>
            </w:r>
          </w:p>
        </w:tc>
        <w:tc>
          <w:tcPr>
            <w:tcW w:w="1306" w:type="dxa"/>
            <w:noWrap w:val="0"/>
            <w:vAlign w:val="top"/>
          </w:tcPr>
          <w:p>
            <w:pPr>
              <w:rPr>
                <w:rFonts w:hint="eastAsia" w:ascii="仿宋_GB2312" w:eastAsia="仿宋_GB2312"/>
                <w:sz w:val="24"/>
                <w:szCs w:val="24"/>
              </w:rPr>
            </w:pPr>
            <w:r>
              <w:rPr>
                <w:rFonts w:hint="eastAsia" w:ascii="仿宋_GB2312" w:eastAsia="仿宋_GB2312"/>
                <w:sz w:val="24"/>
                <w:szCs w:val="24"/>
              </w:rPr>
              <w:t>排查市管道路数量</w:t>
            </w:r>
          </w:p>
        </w:tc>
        <w:tc>
          <w:tcPr>
            <w:tcW w:w="2346" w:type="dxa"/>
            <w:gridSpan w:val="2"/>
            <w:noWrap w:val="0"/>
            <w:vAlign w:val="top"/>
          </w:tcPr>
          <w:p>
            <w:pPr>
              <w:rPr>
                <w:rFonts w:hint="eastAsia" w:ascii="仿宋_GB2312" w:eastAsia="仿宋_GB2312"/>
                <w:sz w:val="25"/>
                <w:szCs w:val="25"/>
              </w:rPr>
            </w:pPr>
            <w:r>
              <w:rPr>
                <w:rFonts w:hint="eastAsia" w:ascii="仿宋_GB2312" w:eastAsia="仿宋_GB2312"/>
                <w:sz w:val="25"/>
                <w:szCs w:val="25"/>
              </w:rPr>
              <w:t>排查市管道路数量</w:t>
            </w:r>
          </w:p>
        </w:tc>
        <w:tc>
          <w:tcPr>
            <w:tcW w:w="2382" w:type="dxa"/>
            <w:gridSpan w:val="2"/>
            <w:noWrap w:val="0"/>
            <w:vAlign w:val="top"/>
          </w:tcPr>
          <w:p>
            <w:pPr>
              <w:rPr>
                <w:rFonts w:hint="eastAsia" w:ascii="仿宋_GB2312" w:eastAsia="仿宋_GB2312"/>
                <w:sz w:val="25"/>
                <w:szCs w:val="25"/>
              </w:rPr>
            </w:pPr>
            <w:r>
              <w:rPr>
                <w:rFonts w:hint="eastAsia" w:ascii="仿宋_GB2312" w:eastAsia="仿宋_GB2312"/>
                <w:sz w:val="25"/>
                <w:szCs w:val="25"/>
              </w:rPr>
              <w:t>206条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continue"/>
            <w:noWrap w:val="0"/>
            <w:vAlign w:val="top"/>
          </w:tcPr>
          <w:p>
            <w:pPr>
              <w:rPr>
                <w:rFonts w:hint="eastAsia" w:ascii="仿宋_GB2312" w:eastAsia="仿宋_GB2312"/>
                <w:sz w:val="25"/>
                <w:szCs w:val="25"/>
              </w:rPr>
            </w:pPr>
          </w:p>
        </w:tc>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数量指标</w:t>
            </w:r>
          </w:p>
        </w:tc>
        <w:tc>
          <w:tcPr>
            <w:tcW w:w="1306" w:type="dxa"/>
            <w:noWrap w:val="0"/>
            <w:vAlign w:val="top"/>
          </w:tcPr>
          <w:p>
            <w:pPr>
              <w:rPr>
                <w:rFonts w:hint="eastAsia" w:ascii="仿宋_GB2312" w:eastAsia="仿宋_GB2312"/>
                <w:sz w:val="24"/>
                <w:szCs w:val="24"/>
              </w:rPr>
            </w:pPr>
            <w:r>
              <w:rPr>
                <w:rFonts w:hint="eastAsia" w:ascii="仿宋_GB2312" w:eastAsia="仿宋_GB2312"/>
                <w:sz w:val="24"/>
                <w:szCs w:val="24"/>
              </w:rPr>
              <w:t>排查市管桥梁数量</w:t>
            </w:r>
          </w:p>
        </w:tc>
        <w:tc>
          <w:tcPr>
            <w:tcW w:w="2346" w:type="dxa"/>
            <w:gridSpan w:val="2"/>
            <w:noWrap w:val="0"/>
            <w:vAlign w:val="top"/>
          </w:tcPr>
          <w:p>
            <w:pPr>
              <w:rPr>
                <w:rFonts w:hint="eastAsia" w:ascii="仿宋_GB2312" w:eastAsia="仿宋_GB2312"/>
                <w:sz w:val="25"/>
                <w:szCs w:val="25"/>
              </w:rPr>
            </w:pPr>
            <w:r>
              <w:rPr>
                <w:rFonts w:hint="eastAsia" w:ascii="仿宋_GB2312" w:eastAsia="仿宋_GB2312"/>
                <w:sz w:val="25"/>
                <w:szCs w:val="25"/>
              </w:rPr>
              <w:t>排查市管桥梁数量</w:t>
            </w:r>
          </w:p>
        </w:tc>
        <w:tc>
          <w:tcPr>
            <w:tcW w:w="2382" w:type="dxa"/>
            <w:gridSpan w:val="2"/>
            <w:noWrap w:val="0"/>
            <w:vAlign w:val="top"/>
          </w:tcPr>
          <w:p>
            <w:pPr>
              <w:rPr>
                <w:rFonts w:hint="eastAsia" w:ascii="仿宋_GB2312" w:eastAsia="仿宋_GB2312"/>
                <w:sz w:val="25"/>
                <w:szCs w:val="25"/>
              </w:rPr>
            </w:pPr>
            <w:r>
              <w:rPr>
                <w:rFonts w:hint="eastAsia" w:ascii="仿宋_GB2312" w:eastAsia="仿宋_GB2312"/>
                <w:sz w:val="25"/>
                <w:szCs w:val="25"/>
              </w:rPr>
              <w:t>220座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4" w:type="dxa"/>
            <w:vMerge w:val="continue"/>
            <w:noWrap w:val="0"/>
            <w:vAlign w:val="top"/>
          </w:tcPr>
          <w:p>
            <w:pPr>
              <w:rPr>
                <w:rFonts w:hint="eastAsia" w:ascii="仿宋_GB2312" w:eastAsia="仿宋_GB2312"/>
                <w:sz w:val="25"/>
                <w:szCs w:val="25"/>
              </w:rPr>
            </w:pPr>
          </w:p>
        </w:tc>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质量指标</w:t>
            </w:r>
          </w:p>
        </w:tc>
        <w:tc>
          <w:tcPr>
            <w:tcW w:w="1306" w:type="dxa"/>
            <w:noWrap w:val="0"/>
            <w:vAlign w:val="top"/>
          </w:tcPr>
          <w:p>
            <w:pPr>
              <w:rPr>
                <w:rFonts w:hint="eastAsia" w:ascii="仿宋_GB2312" w:eastAsia="仿宋_GB2312"/>
                <w:sz w:val="25"/>
                <w:szCs w:val="25"/>
              </w:rPr>
            </w:pPr>
            <w:r>
              <w:rPr>
                <w:rFonts w:hint="eastAsia" w:ascii="仿宋_GB2312" w:eastAsia="仿宋_GB2312"/>
                <w:sz w:val="25"/>
                <w:szCs w:val="25"/>
              </w:rPr>
              <w:t>排查率</w:t>
            </w:r>
          </w:p>
        </w:tc>
        <w:tc>
          <w:tcPr>
            <w:tcW w:w="2346" w:type="dxa"/>
            <w:gridSpan w:val="2"/>
            <w:noWrap w:val="0"/>
            <w:vAlign w:val="top"/>
          </w:tcPr>
          <w:p>
            <w:pPr>
              <w:rPr>
                <w:rFonts w:hint="eastAsia" w:ascii="仿宋_GB2312" w:eastAsia="仿宋_GB2312"/>
                <w:sz w:val="25"/>
                <w:szCs w:val="25"/>
              </w:rPr>
            </w:pPr>
            <w:r>
              <w:rPr>
                <w:rFonts w:hint="eastAsia" w:ascii="仿宋_GB2312" w:eastAsia="仿宋_GB2312"/>
                <w:sz w:val="25"/>
                <w:szCs w:val="25"/>
              </w:rPr>
              <w:t>排查覆盖面</w:t>
            </w:r>
          </w:p>
        </w:tc>
        <w:tc>
          <w:tcPr>
            <w:tcW w:w="2382" w:type="dxa"/>
            <w:gridSpan w:val="2"/>
            <w:noWrap w:val="0"/>
            <w:vAlign w:val="top"/>
          </w:tcPr>
          <w:p>
            <w:pPr>
              <w:rPr>
                <w:rFonts w:hint="eastAsia" w:ascii="仿宋_GB2312" w:eastAsia="仿宋_GB2312"/>
                <w:sz w:val="25"/>
                <w:szCs w:val="25"/>
              </w:rPr>
            </w:pPr>
            <w:r>
              <w:rPr>
                <w:rFonts w:hint="eastAsia" w:ascii="仿宋_GB2312" w:eastAsia="仿宋_GB2312"/>
                <w:sz w:val="25"/>
                <w:szCs w:val="2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continue"/>
            <w:noWrap w:val="0"/>
            <w:vAlign w:val="top"/>
          </w:tcPr>
          <w:p>
            <w:pPr>
              <w:rPr>
                <w:rFonts w:hint="eastAsia" w:ascii="仿宋_GB2312" w:eastAsia="仿宋_GB2312"/>
                <w:sz w:val="25"/>
                <w:szCs w:val="25"/>
              </w:rPr>
            </w:pPr>
          </w:p>
        </w:tc>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时效指标</w:t>
            </w:r>
          </w:p>
        </w:tc>
        <w:tc>
          <w:tcPr>
            <w:tcW w:w="1306" w:type="dxa"/>
            <w:noWrap w:val="0"/>
            <w:vAlign w:val="top"/>
          </w:tcPr>
          <w:p>
            <w:pPr>
              <w:rPr>
                <w:rFonts w:hint="eastAsia" w:ascii="仿宋_GB2312" w:eastAsia="仿宋_GB2312"/>
                <w:sz w:val="24"/>
                <w:szCs w:val="24"/>
              </w:rPr>
            </w:pPr>
            <w:r>
              <w:rPr>
                <w:rFonts w:hint="eastAsia" w:ascii="仿宋_GB2312" w:eastAsia="仿宋_GB2312"/>
                <w:sz w:val="24"/>
                <w:szCs w:val="24"/>
              </w:rPr>
              <w:t>完成排查时间</w:t>
            </w:r>
          </w:p>
        </w:tc>
        <w:tc>
          <w:tcPr>
            <w:tcW w:w="2346" w:type="dxa"/>
            <w:gridSpan w:val="2"/>
            <w:noWrap w:val="0"/>
            <w:vAlign w:val="top"/>
          </w:tcPr>
          <w:p>
            <w:pPr>
              <w:rPr>
                <w:rFonts w:hint="eastAsia" w:ascii="仿宋_GB2312" w:eastAsia="仿宋_GB2312"/>
                <w:sz w:val="25"/>
                <w:szCs w:val="25"/>
              </w:rPr>
            </w:pPr>
            <w:r>
              <w:rPr>
                <w:rFonts w:hint="eastAsia" w:ascii="仿宋_GB2312" w:eastAsia="仿宋_GB2312"/>
                <w:sz w:val="25"/>
                <w:szCs w:val="25"/>
              </w:rPr>
              <w:t>按时完成</w:t>
            </w:r>
          </w:p>
        </w:tc>
        <w:tc>
          <w:tcPr>
            <w:tcW w:w="2382" w:type="dxa"/>
            <w:gridSpan w:val="2"/>
            <w:noWrap w:val="0"/>
            <w:vAlign w:val="top"/>
          </w:tcPr>
          <w:p>
            <w:pPr>
              <w:rPr>
                <w:rFonts w:hint="eastAsia" w:ascii="仿宋_GB2312" w:eastAsia="仿宋_GB2312"/>
                <w:sz w:val="25"/>
                <w:szCs w:val="25"/>
              </w:rPr>
            </w:pPr>
            <w:r>
              <w:rPr>
                <w:rFonts w:hint="eastAsia" w:ascii="仿宋_GB2312" w:eastAsia="仿宋_GB2312"/>
                <w:sz w:val="25"/>
                <w:szCs w:val="25"/>
              </w:rPr>
              <w:t>5个月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vMerge w:val="continue"/>
            <w:noWrap w:val="0"/>
            <w:vAlign w:val="top"/>
          </w:tcPr>
          <w:p>
            <w:pPr>
              <w:rPr>
                <w:rFonts w:hint="eastAsia" w:ascii="仿宋_GB2312" w:eastAsia="仿宋_GB2312"/>
                <w:sz w:val="25"/>
                <w:szCs w:val="25"/>
              </w:rPr>
            </w:pPr>
          </w:p>
        </w:tc>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成本指标</w:t>
            </w:r>
          </w:p>
        </w:tc>
        <w:tc>
          <w:tcPr>
            <w:tcW w:w="1306" w:type="dxa"/>
            <w:noWrap w:val="0"/>
            <w:vAlign w:val="top"/>
          </w:tcPr>
          <w:p>
            <w:pPr>
              <w:rPr>
                <w:rFonts w:hint="eastAsia" w:ascii="仿宋_GB2312" w:eastAsia="仿宋_GB2312"/>
                <w:sz w:val="24"/>
                <w:szCs w:val="24"/>
              </w:rPr>
            </w:pPr>
            <w:r>
              <w:rPr>
                <w:rFonts w:hint="eastAsia" w:ascii="仿宋_GB2312" w:eastAsia="仿宋_GB2312"/>
                <w:sz w:val="24"/>
                <w:szCs w:val="24"/>
              </w:rPr>
              <w:t>项目实际成本</w:t>
            </w:r>
          </w:p>
        </w:tc>
        <w:tc>
          <w:tcPr>
            <w:tcW w:w="2346" w:type="dxa"/>
            <w:gridSpan w:val="2"/>
            <w:noWrap w:val="0"/>
            <w:vAlign w:val="top"/>
          </w:tcPr>
          <w:p>
            <w:pPr>
              <w:rPr>
                <w:rFonts w:hint="eastAsia" w:ascii="仿宋_GB2312" w:eastAsia="仿宋_GB2312"/>
                <w:sz w:val="22"/>
              </w:rPr>
            </w:pPr>
            <w:r>
              <w:rPr>
                <w:rFonts w:hint="eastAsia" w:ascii="仿宋_GB2312" w:eastAsia="仿宋_GB2312"/>
                <w:sz w:val="22"/>
              </w:rPr>
              <w:t>严格执行预算，控制普查成本</w:t>
            </w:r>
          </w:p>
        </w:tc>
        <w:tc>
          <w:tcPr>
            <w:tcW w:w="2382" w:type="dxa"/>
            <w:gridSpan w:val="2"/>
            <w:noWrap w:val="0"/>
            <w:vAlign w:val="top"/>
          </w:tcPr>
          <w:p>
            <w:pPr>
              <w:rPr>
                <w:rFonts w:hint="eastAsia" w:ascii="仿宋_GB2312" w:eastAsia="仿宋_GB2312"/>
                <w:sz w:val="25"/>
                <w:szCs w:val="25"/>
              </w:rPr>
            </w:pPr>
            <w:r>
              <w:rPr>
                <w:rFonts w:hint="eastAsia" w:ascii="仿宋_GB2312" w:eastAsia="仿宋_GB2312"/>
                <w:sz w:val="25"/>
                <w:szCs w:val="25"/>
              </w:rPr>
              <w:t>不超预算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noWrap w:val="0"/>
            <w:vAlign w:val="top"/>
          </w:tcPr>
          <w:p>
            <w:pPr>
              <w:rPr>
                <w:rFonts w:hint="eastAsia" w:ascii="仿宋_GB2312" w:eastAsia="仿宋_GB2312"/>
                <w:sz w:val="25"/>
                <w:szCs w:val="25"/>
              </w:rPr>
            </w:pPr>
            <w:r>
              <w:rPr>
                <w:rFonts w:hint="eastAsia" w:ascii="仿宋_GB2312" w:eastAsia="仿宋_GB2312"/>
                <w:sz w:val="25"/>
                <w:szCs w:val="25"/>
              </w:rPr>
              <w:t>效益指标</w:t>
            </w:r>
          </w:p>
        </w:tc>
        <w:tc>
          <w:tcPr>
            <w:tcW w:w="1244" w:type="dxa"/>
            <w:noWrap w:val="0"/>
            <w:vAlign w:val="top"/>
          </w:tcPr>
          <w:p>
            <w:pPr>
              <w:rPr>
                <w:rFonts w:hint="eastAsia" w:ascii="仿宋_GB2312" w:eastAsia="仿宋_GB2312"/>
                <w:sz w:val="24"/>
                <w:szCs w:val="24"/>
              </w:rPr>
            </w:pPr>
            <w:r>
              <w:rPr>
                <w:rFonts w:hint="eastAsia" w:ascii="仿宋_GB2312" w:eastAsia="仿宋_GB2312"/>
                <w:sz w:val="24"/>
                <w:szCs w:val="24"/>
              </w:rPr>
              <w:t>社会效益指标</w:t>
            </w:r>
          </w:p>
        </w:tc>
        <w:tc>
          <w:tcPr>
            <w:tcW w:w="1306" w:type="dxa"/>
            <w:noWrap w:val="0"/>
            <w:vAlign w:val="top"/>
          </w:tcPr>
          <w:p>
            <w:pPr>
              <w:rPr>
                <w:rFonts w:hint="eastAsia" w:ascii="仿宋_GB2312" w:eastAsia="仿宋_GB2312"/>
                <w:sz w:val="20"/>
                <w:szCs w:val="20"/>
              </w:rPr>
            </w:pPr>
            <w:r>
              <w:rPr>
                <w:rFonts w:hint="eastAsia" w:ascii="仿宋_GB2312" w:eastAsia="仿宋_GB2312"/>
                <w:sz w:val="20"/>
                <w:szCs w:val="20"/>
              </w:rPr>
              <w:t>进一步提升社会安全感</w:t>
            </w:r>
          </w:p>
        </w:tc>
        <w:tc>
          <w:tcPr>
            <w:tcW w:w="2346" w:type="dxa"/>
            <w:gridSpan w:val="2"/>
            <w:noWrap w:val="0"/>
            <w:vAlign w:val="top"/>
          </w:tcPr>
          <w:p>
            <w:pPr>
              <w:rPr>
                <w:rFonts w:hint="eastAsia" w:ascii="仿宋_GB2312" w:eastAsia="仿宋_GB2312"/>
                <w:sz w:val="22"/>
              </w:rPr>
            </w:pPr>
            <w:r>
              <w:rPr>
                <w:rFonts w:hint="eastAsia" w:ascii="仿宋_GB2312" w:eastAsia="仿宋_GB2312"/>
                <w:sz w:val="22"/>
              </w:rPr>
              <w:t>进一步提升社会安全感和满意对</w:t>
            </w:r>
          </w:p>
        </w:tc>
        <w:tc>
          <w:tcPr>
            <w:tcW w:w="2382" w:type="dxa"/>
            <w:gridSpan w:val="2"/>
            <w:noWrap w:val="0"/>
            <w:vAlign w:val="top"/>
          </w:tcPr>
          <w:p>
            <w:pPr>
              <w:rPr>
                <w:rFonts w:hint="eastAsia" w:ascii="仿宋_GB2312" w:eastAsia="仿宋_GB2312"/>
                <w:sz w:val="25"/>
                <w:szCs w:val="25"/>
              </w:rPr>
            </w:pPr>
            <w:r>
              <w:rPr>
                <w:rFonts w:hint="eastAsia" w:ascii="仿宋_GB2312" w:eastAsia="仿宋_GB2312"/>
                <w:sz w:val="25"/>
                <w:szCs w:val="2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4" w:type="dxa"/>
            <w:noWrap w:val="0"/>
            <w:vAlign w:val="top"/>
          </w:tcPr>
          <w:p>
            <w:pPr>
              <w:rPr>
                <w:rFonts w:hint="eastAsia" w:ascii="仿宋_GB2312" w:eastAsia="仿宋_GB2312"/>
                <w:sz w:val="24"/>
                <w:szCs w:val="24"/>
              </w:rPr>
            </w:pPr>
            <w:r>
              <w:rPr>
                <w:rFonts w:hint="eastAsia" w:ascii="仿宋_GB2312" w:eastAsia="仿宋_GB2312"/>
                <w:sz w:val="24"/>
                <w:szCs w:val="24"/>
              </w:rPr>
              <w:t>满意度指标</w:t>
            </w:r>
          </w:p>
        </w:tc>
        <w:tc>
          <w:tcPr>
            <w:tcW w:w="1244" w:type="dxa"/>
            <w:noWrap w:val="0"/>
            <w:vAlign w:val="top"/>
          </w:tcPr>
          <w:p>
            <w:pPr>
              <w:rPr>
                <w:rFonts w:hint="eastAsia" w:ascii="仿宋_GB2312" w:eastAsia="仿宋_GB2312"/>
                <w:sz w:val="20"/>
                <w:szCs w:val="20"/>
              </w:rPr>
            </w:pPr>
            <w:r>
              <w:rPr>
                <w:rFonts w:hint="eastAsia" w:ascii="仿宋_GB2312" w:eastAsia="仿宋_GB2312"/>
                <w:sz w:val="20"/>
                <w:szCs w:val="20"/>
              </w:rPr>
              <w:t>服务对象满意度指标</w:t>
            </w:r>
          </w:p>
        </w:tc>
        <w:tc>
          <w:tcPr>
            <w:tcW w:w="1306" w:type="dxa"/>
            <w:noWrap w:val="0"/>
            <w:vAlign w:val="top"/>
          </w:tcPr>
          <w:p>
            <w:pPr>
              <w:rPr>
                <w:rFonts w:hint="eastAsia" w:ascii="仿宋_GB2312" w:eastAsia="仿宋_GB2312"/>
                <w:sz w:val="22"/>
              </w:rPr>
            </w:pPr>
            <w:r>
              <w:rPr>
                <w:rFonts w:hint="eastAsia" w:ascii="仿宋_GB2312" w:eastAsia="仿宋_GB2312"/>
                <w:sz w:val="22"/>
              </w:rPr>
              <w:t>群众满意度</w:t>
            </w:r>
          </w:p>
        </w:tc>
        <w:tc>
          <w:tcPr>
            <w:tcW w:w="2346" w:type="dxa"/>
            <w:gridSpan w:val="2"/>
            <w:noWrap w:val="0"/>
            <w:vAlign w:val="top"/>
          </w:tcPr>
          <w:p>
            <w:pPr>
              <w:rPr>
                <w:rFonts w:hint="eastAsia" w:ascii="仿宋_GB2312" w:eastAsia="仿宋_GB2312"/>
                <w:sz w:val="25"/>
                <w:szCs w:val="25"/>
              </w:rPr>
            </w:pPr>
            <w:r>
              <w:rPr>
                <w:rFonts w:hint="eastAsia" w:ascii="仿宋_GB2312" w:eastAsia="仿宋_GB2312"/>
                <w:sz w:val="25"/>
                <w:szCs w:val="25"/>
              </w:rPr>
              <w:t>群众满意度</w:t>
            </w:r>
          </w:p>
        </w:tc>
        <w:tc>
          <w:tcPr>
            <w:tcW w:w="2382" w:type="dxa"/>
            <w:gridSpan w:val="2"/>
            <w:noWrap w:val="0"/>
            <w:vAlign w:val="top"/>
          </w:tcPr>
          <w:p>
            <w:pPr>
              <w:rPr>
                <w:rFonts w:hint="eastAsia" w:ascii="仿宋_GB2312" w:eastAsia="仿宋_GB2312"/>
                <w:sz w:val="25"/>
                <w:szCs w:val="25"/>
              </w:rPr>
            </w:pPr>
            <w:r>
              <w:rPr>
                <w:rFonts w:hint="eastAsia" w:ascii="仿宋_GB2312" w:eastAsia="仿宋_GB2312"/>
                <w:sz w:val="25"/>
                <w:szCs w:val="25"/>
              </w:rPr>
              <w:t>90%以上</w:t>
            </w:r>
          </w:p>
        </w:tc>
      </w:tr>
    </w:tbl>
    <w:p/>
    <w:p/>
    <w:p/>
    <w:p/>
    <w:p/>
    <w:p/>
    <w:p/>
    <w:p/>
    <w:p/>
    <w:p/>
    <w:p/>
    <w:p/>
    <w:p/>
    <w:p/>
    <w:p/>
    <w:p/>
    <w:p/>
    <w:p/>
    <w:p/>
    <w:p/>
    <w:p/>
    <w:tbl>
      <w:tblPr>
        <w:tblStyle w:val="5"/>
        <w:tblpPr w:leftFromText="180" w:rightFromText="180" w:vertAnchor="page" w:horzAnchor="page" w:tblpX="881" w:tblpY="1638"/>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4"/>
        <w:gridCol w:w="2251"/>
        <w:gridCol w:w="1860"/>
        <w:gridCol w:w="1860"/>
        <w:gridCol w:w="1125"/>
        <w:gridCol w:w="111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0410" w:type="dxa"/>
            <w:gridSpan w:val="7"/>
            <w:tcBorders>
              <w:top w:val="nil"/>
              <w:left w:val="nil"/>
              <w:bottom w:val="nil"/>
              <w:right w:val="single" w:color="B0C4DE"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100.2009-2017年市容环境综合整治尾款项目绩效目标表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484"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326202</w:t>
            </w:r>
          </w:p>
        </w:tc>
        <w:tc>
          <w:tcPr>
            <w:tcW w:w="4111" w:type="dxa"/>
            <w:gridSpan w:val="2"/>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天津市市容景观服务中心</w:t>
            </w:r>
          </w:p>
        </w:tc>
        <w:tc>
          <w:tcPr>
            <w:tcW w:w="1860" w:type="dxa"/>
            <w:tcBorders>
              <w:top w:val="nil"/>
              <w:left w:val="nil"/>
              <w:bottom w:val="nil"/>
              <w:right w:val="nil"/>
            </w:tcBorders>
            <w:shd w:val="clear" w:color="auto" w:fill="auto"/>
            <w:noWrap/>
            <w:vAlign w:val="top"/>
          </w:tcPr>
          <w:p>
            <w:pPr>
              <w:rPr>
                <w:rFonts w:hint="eastAsia" w:ascii="仿宋" w:hAnsi="仿宋" w:eastAsia="仿宋" w:cs="仿宋"/>
                <w:i w:val="0"/>
                <w:iCs w:val="0"/>
                <w:color w:val="000000"/>
                <w:sz w:val="22"/>
                <w:szCs w:val="22"/>
                <w:u w:val="none"/>
              </w:rPr>
            </w:pPr>
          </w:p>
        </w:tc>
        <w:tc>
          <w:tcPr>
            <w:tcW w:w="2955" w:type="dxa"/>
            <w:gridSpan w:val="3"/>
            <w:tcBorders>
              <w:top w:val="nil"/>
              <w:left w:val="nil"/>
              <w:bottom w:val="nil"/>
              <w:right w:val="nil"/>
            </w:tcBorders>
            <w:shd w:val="clear" w:color="auto" w:fill="auto"/>
            <w:noWrap/>
            <w:vAlign w:val="top"/>
          </w:tcPr>
          <w:p>
            <w:pPr>
              <w:ind w:firstLine="1540" w:firstLineChars="700"/>
              <w:jc w:val="both"/>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项目名称</w:t>
            </w:r>
          </w:p>
        </w:tc>
        <w:tc>
          <w:tcPr>
            <w:tcW w:w="892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2009-2017年市容环境综合整治尾款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预算规模</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及资金用途</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预算数</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935.8585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935.8585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其他资金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892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完成2009-2017年市容环境综合整治尾款拨付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绩效目标</w:t>
            </w:r>
          </w:p>
        </w:tc>
        <w:tc>
          <w:tcPr>
            <w:tcW w:w="892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按照财政要求完成资金拨付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一级指标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绩效指标描述</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拨付资金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拨付资金</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不超过935.8585万元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拨付次数</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拨付次数</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共拨付41笔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及时高效支出</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及时高效支出</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及时高效支出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资金及时到位</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资金及时到位</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资金及时到位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效益指标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资金足额保障</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资金足额保障</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资金足额保障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满意度指标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服务对象满意率</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r>
    </w:tbl>
    <w:p>
      <w:pPr>
        <w:sectPr>
          <w:pgSz w:w="11900" w:h="16840"/>
          <w:pgMar w:top="1984" w:right="1304" w:bottom="1134" w:left="1304" w:header="720" w:footer="720" w:gutter="0"/>
          <w:cols w:space="720" w:num="1"/>
        </w:sectPr>
      </w:pPr>
    </w:p>
    <w:p/>
    <w:p/>
    <w:p/>
    <w:p/>
    <w:sectPr>
      <w:pgSz w:w="16840" w:h="11900" w:orient="landscape"/>
      <w:pgMar w:top="1304" w:right="1984" w:bottom="130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720"/>
  <w:evenAndOddHeaders w:val="true"/>
  <w:displayHorizontalDrawingGridEvery w:val="1"/>
  <w:displayVerticalDrawingGridEvery w:val="1"/>
  <w:noPunctuationKerning w:val="true"/>
  <w:characterSpacingControl w:val="doNotCompress"/>
  <w:compat>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MGUzMDI2YzQ0NWM4ZTNlMWZkMzQ4MmY2NzU2Y2QifQ=="/>
  </w:docVars>
  <w:rsids>
    <w:rsidRoot w:val="00AA0D2B"/>
    <w:rsid w:val="0088550D"/>
    <w:rsid w:val="00AA0D2B"/>
    <w:rsid w:val="00D31310"/>
    <w:rsid w:val="1F2D6A8D"/>
    <w:rsid w:val="1FC0413B"/>
    <w:rsid w:val="2E890782"/>
    <w:rsid w:val="3058183A"/>
    <w:rsid w:val="30893A88"/>
    <w:rsid w:val="30B6664A"/>
    <w:rsid w:val="31E03E66"/>
    <w:rsid w:val="36B57446"/>
    <w:rsid w:val="46D92B01"/>
    <w:rsid w:val="6C830641"/>
    <w:rsid w:val="774447E4"/>
    <w:rsid w:val="7F9800CE"/>
    <w:rsid w:val="BFF707D0"/>
    <w:rsid w:val="CFFBE7A0"/>
    <w:rsid w:val="FEFF1643"/>
    <w:rsid w:val="FFAF3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olor w:val="000000"/>
      <w:sz w:val="28"/>
    </w:rPr>
  </w:style>
  <w:style w:type="paragraph" w:styleId="3">
    <w:name w:val="toc 4"/>
    <w:basedOn w:val="1"/>
    <w:next w:val="1"/>
    <w:qFormat/>
    <w:uiPriority w:val="39"/>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nhideWhenUsed/>
    <w:qFormat/>
    <w:uiPriority w:val="99"/>
    <w:rPr>
      <w:color w:val="0563C1" w:themeColor="hyperlink"/>
      <w:u w:val="single"/>
    </w:rPr>
  </w:style>
  <w:style w:type="paragraph" w:customStyle="1" w:styleId="9">
    <w:name w:val="插入文本样式-插入总体目标文件"/>
    <w:basedOn w:val="1"/>
    <w:qFormat/>
    <w:uiPriority w:val="0"/>
    <w:pPr>
      <w:spacing w:line="500" w:lineRule="exact"/>
      <w:ind w:firstLine="560"/>
    </w:pPr>
    <w:rPr>
      <w:rFonts w:eastAsia="方正仿宋_GBK"/>
      <w:sz w:val="28"/>
    </w:rPr>
  </w:style>
  <w:style w:type="paragraph" w:customStyle="1" w:styleId="10">
    <w:name w:val="插入文本样式-插入职责分类绩效目标文件"/>
    <w:basedOn w:val="1"/>
    <w:qFormat/>
    <w:uiPriority w:val="0"/>
    <w:pPr>
      <w:spacing w:line="500" w:lineRule="exact"/>
      <w:ind w:firstLine="560"/>
    </w:pPr>
    <w:rPr>
      <w:rFonts w:eastAsia="方正仿宋_GBK"/>
      <w:sz w:val="28"/>
    </w:rPr>
  </w:style>
  <w:style w:type="paragraph" w:customStyle="1" w:styleId="1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5"/>
    <w:basedOn w:val="1"/>
    <w:qFormat/>
    <w:uiPriority w:val="0"/>
    <w:rPr>
      <w:rFonts w:ascii="方正书宋_GBK" w:hAnsi="方正书宋_GBK" w:eastAsia="方正书宋_GBK" w:cs="方正书宋_GBK"/>
      <w:b/>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1"/>
    <w:basedOn w:val="1"/>
    <w:qFormat/>
    <w:uiPriority w:val="0"/>
    <w:pPr>
      <w:jc w:val="center"/>
    </w:pPr>
    <w:rPr>
      <w:rFonts w:ascii="方正书宋_GBK" w:hAnsi="方正书宋_GBK" w:eastAsia="方正书宋_GBK" w:cs="方正书宋_GBK"/>
      <w:b/>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49212</Words>
  <Characters>53974</Characters>
  <Lines>512</Lines>
  <Paragraphs>144</Paragraphs>
  <TotalTime>0</TotalTime>
  <ScaleCrop>false</ScaleCrop>
  <LinksUpToDate>false</LinksUpToDate>
  <CharactersWithSpaces>54685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2023-02-09T17:15:00Z</dcterms:created>
  <dc:creator>Administrator</dc:creator>
  <cp:lastModifiedBy>kylin</cp:lastModifiedBy>
  <cp:lastPrinted>2023-02-17T09:03:00Z</cp:lastPrinted>
  <dcterms:modified xsi:type="dcterms:W3CDTF">2023-02-21T14:39:30Z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17880BE4CC864AAE83FF0BD221722D77</vt:lpwstr>
  </property>
</Properties>
</file>