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市城市管理委关于印发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年度</w:t>
      </w: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重大行政决策事项目录的通知</w:t>
      </w:r>
      <w:bookmarkEnd w:id="0"/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int="eastAsia"/>
          <w:color w:val="000000"/>
          <w:sz w:val="32"/>
          <w:szCs w:val="32"/>
        </w:rPr>
      </w:pP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机关各处室、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委属各单位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</w:p>
    <w:p w:rsidR="00750DF7" w:rsidRDefault="00750DF7" w:rsidP="00750D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为进一步规范重大行政决策行为，推进科学决策、民主决策、依法决策，根据《重大行政决策程序暂行条例》、《天津市重大行政决策程序规定》等有关规定，经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年第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次党组会议审议通过，现将《市城市管理委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年度重大行政决策事项目录》印发给你们，并就有关事项通知如下：</w:t>
      </w:r>
    </w:p>
    <w:p w:rsidR="00750DF7" w:rsidRDefault="00750DF7" w:rsidP="00750D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一、列入目录的重大行政决策事项，承办单位要认真组织实施，依法履行公众参与、专家论证、风险评估、合法性审查和集体讨论决定等法定程序，把握时间节点，确保按时完成。</w:t>
      </w:r>
    </w:p>
    <w:p w:rsidR="00750DF7" w:rsidRDefault="00750DF7" w:rsidP="00750D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二、本目录实行动态管理，根据委年度重点工作任务的落实情况，确需对目录进行调整的，承办单位要认真研究论证，提出调整建议，按程序报经批准后公布。</w:t>
      </w:r>
    </w:p>
    <w:p w:rsidR="00750DF7" w:rsidRDefault="00750DF7" w:rsidP="00750D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三、列入目录的重大行政决策事项，已经完成决策的，承办单位应当自目录印发之日起十日内，完成卷宗整理并送办公室、政策法规处审核。</w:t>
      </w: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附件：市城市管理委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年度重大行政决策事项目录</w:t>
      </w: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rightChars="600" w:right="12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（此件主动公开）</w:t>
      </w: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40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</w:p>
    <w:p w:rsidR="00750DF7" w:rsidRDefault="00750DF7" w:rsidP="00750DF7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640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750DF7" w:rsidRDefault="00750DF7" w:rsidP="00750DF7">
      <w:pPr>
        <w:tabs>
          <w:tab w:val="left" w:pos="603"/>
          <w:tab w:val="left" w:pos="7638"/>
        </w:tabs>
        <w:snapToGrid w:val="0"/>
        <w:spacing w:line="0" w:lineRule="atLeast"/>
        <w:jc w:val="center"/>
        <w:rPr>
          <w:rFonts w:ascii="Times New Roman" w:eastAsia="方正小标宋简体" w:hAnsi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/>
          <w:spacing w:val="-11"/>
          <w:sz w:val="44"/>
          <w:szCs w:val="44"/>
        </w:rPr>
        <w:t>市城市管理委</w:t>
      </w:r>
      <w:r>
        <w:rPr>
          <w:rFonts w:ascii="Times New Roman" w:eastAsia="方正小标宋简体" w:hAnsi="Times New Roman"/>
          <w:spacing w:val="-11"/>
          <w:sz w:val="44"/>
          <w:szCs w:val="44"/>
        </w:rPr>
        <w:t>2025</w:t>
      </w:r>
      <w:r>
        <w:rPr>
          <w:rFonts w:ascii="Times New Roman" w:eastAsia="方正小标宋简体" w:hAnsi="Times New Roman"/>
          <w:spacing w:val="-11"/>
          <w:sz w:val="44"/>
          <w:szCs w:val="44"/>
        </w:rPr>
        <w:t>年度重大行政决策事项目录</w:t>
      </w:r>
    </w:p>
    <w:p w:rsidR="00750DF7" w:rsidRDefault="00750DF7" w:rsidP="00750DF7">
      <w:pPr>
        <w:tabs>
          <w:tab w:val="left" w:pos="603"/>
          <w:tab w:val="left" w:pos="7638"/>
        </w:tabs>
        <w:spacing w:line="0" w:lineRule="atLeast"/>
        <w:jc w:val="center"/>
        <w:rPr>
          <w:rFonts w:eastAsia="仿宋_GB2312" w:hint="eastAsia"/>
          <w:szCs w:val="32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3863"/>
        <w:gridCol w:w="2169"/>
        <w:gridCol w:w="2014"/>
      </w:tblGrid>
      <w:tr w:rsidR="00750DF7" w:rsidTr="003E2D0C">
        <w:trPr>
          <w:cantSplit/>
          <w:trHeight w:val="800"/>
          <w:tblHeader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napToGrid w:val="0"/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napToGrid w:val="0"/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napToGrid w:val="0"/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napToGrid w:val="0"/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时间</w:t>
            </w:r>
            <w:r>
              <w:rPr>
                <w:rFonts w:eastAsia="黑体" w:hint="eastAsia"/>
                <w:sz w:val="28"/>
                <w:szCs w:val="28"/>
              </w:rPr>
              <w:t>安排</w:t>
            </w:r>
          </w:p>
        </w:tc>
      </w:tr>
      <w:tr w:rsidR="00750DF7" w:rsidTr="003E2D0C">
        <w:trPr>
          <w:cantSplit/>
          <w:trHeight w:val="1908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制定《天津市环卫作业市场化运作监督管理办法》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环卫处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750DF7" w:rsidTr="003E2D0C">
        <w:trPr>
          <w:cantSplit/>
          <w:trHeight w:val="1908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3863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:rsidR="00750DF7" w:rsidRDefault="00750DF7" w:rsidP="003E2D0C">
            <w:pPr>
              <w:pStyle w:val="00"/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50DF7" w:rsidRDefault="00750DF7" w:rsidP="00750DF7"/>
    <w:p w:rsidR="00FF78FD" w:rsidRDefault="00750DF7" w:rsidP="00750DF7">
      <w:r>
        <w:rPr>
          <w:rFonts w:ascii="Times New Roman" w:eastAsia="仿宋_GB2312" w:hAnsi="Times New Roman"/>
          <w:sz w:val="32"/>
          <w:szCs w:val="32"/>
        </w:rPr>
        <w:br w:type="page"/>
      </w:r>
    </w:p>
    <w:sectPr w:rsidR="00FF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F7"/>
    <w:rsid w:val="000A2057"/>
    <w:rsid w:val="00184D79"/>
    <w:rsid w:val="007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7A98E-6B54-4ADE-BB8C-B006A37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00"/>
    <w:uiPriority w:val="99"/>
    <w:unhideWhenUsed/>
    <w:qFormat/>
    <w:rsid w:val="00750D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0">
    <w:name w:val="正文_0_0"/>
    <w:qFormat/>
    <w:rsid w:val="00750DF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jk">
    <w:name w:val="cjk"/>
    <w:basedOn w:val="00"/>
    <w:qFormat/>
    <w:rsid w:val="00750D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2025-12-05T02:19:00Z</dcterms:created>
  <dcterms:modified xsi:type="dcterms:W3CDTF">2025-12-05T02:20:00Z</dcterms:modified>
</cp:coreProperties>
</file>