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F1689D">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3D88D05">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509EB87">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B8E183D">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22AEA4E">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BA90219">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AB566C1">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4D0DC90">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3E27368">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天津市园林花圃</w:t>
      </w:r>
    </w:p>
    <w:p w14:paraId="64EBFCFB">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14:paraId="3700B615">
      <w:pPr>
        <w:autoSpaceDE w:val="0"/>
        <w:autoSpaceDN w:val="0"/>
        <w:adjustRightInd w:val="0"/>
        <w:spacing w:line="580" w:lineRule="exact"/>
        <w:jc w:val="center"/>
        <w:rPr>
          <w:rFonts w:ascii="Times New Roman" w:hAnsi="Times New Roman" w:eastAsia="黑体" w:cs="黑体"/>
          <w:sz w:val="30"/>
          <w:szCs w:val="30"/>
          <w:highlight w:val="none"/>
        </w:rPr>
      </w:pPr>
    </w:p>
    <w:p w14:paraId="30AA4AB3">
      <w:pPr>
        <w:autoSpaceDE w:val="0"/>
        <w:autoSpaceDN w:val="0"/>
        <w:adjustRightInd w:val="0"/>
        <w:spacing w:line="580" w:lineRule="exact"/>
        <w:jc w:val="center"/>
        <w:rPr>
          <w:rFonts w:ascii="Times New Roman" w:hAnsi="Times New Roman" w:eastAsia="黑体" w:cs="黑体"/>
          <w:sz w:val="30"/>
          <w:szCs w:val="30"/>
          <w:highlight w:val="none"/>
        </w:rPr>
      </w:pPr>
    </w:p>
    <w:p w14:paraId="31EAAE68">
      <w:pPr>
        <w:autoSpaceDE w:val="0"/>
        <w:autoSpaceDN w:val="0"/>
        <w:adjustRightInd w:val="0"/>
        <w:spacing w:line="580" w:lineRule="exact"/>
        <w:jc w:val="center"/>
        <w:rPr>
          <w:rFonts w:ascii="Times New Roman" w:hAnsi="Times New Roman" w:eastAsia="黑体" w:cs="黑体"/>
          <w:sz w:val="30"/>
          <w:szCs w:val="30"/>
          <w:highlight w:val="none"/>
        </w:rPr>
      </w:pPr>
    </w:p>
    <w:p w14:paraId="5EB9C88B">
      <w:pPr>
        <w:autoSpaceDE w:val="0"/>
        <w:autoSpaceDN w:val="0"/>
        <w:adjustRightInd w:val="0"/>
        <w:spacing w:line="580" w:lineRule="exact"/>
        <w:jc w:val="center"/>
        <w:rPr>
          <w:rFonts w:ascii="Times New Roman" w:hAnsi="Times New Roman" w:eastAsia="黑体" w:cs="黑体"/>
          <w:sz w:val="30"/>
          <w:szCs w:val="30"/>
          <w:highlight w:val="none"/>
        </w:rPr>
      </w:pPr>
    </w:p>
    <w:p w14:paraId="066559C7">
      <w:pPr>
        <w:autoSpaceDE w:val="0"/>
        <w:autoSpaceDN w:val="0"/>
        <w:adjustRightInd w:val="0"/>
        <w:spacing w:line="580" w:lineRule="exact"/>
        <w:jc w:val="center"/>
        <w:rPr>
          <w:rFonts w:ascii="Times New Roman" w:hAnsi="Times New Roman" w:eastAsia="黑体" w:cs="黑体"/>
          <w:sz w:val="30"/>
          <w:szCs w:val="30"/>
          <w:highlight w:val="none"/>
        </w:rPr>
      </w:pPr>
    </w:p>
    <w:p w14:paraId="5B585D0B">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7676E93A">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6F95E571">
      <w:pPr>
        <w:autoSpaceDE w:val="0"/>
        <w:autoSpaceDN w:val="0"/>
        <w:adjustRightInd w:val="0"/>
        <w:spacing w:line="600" w:lineRule="exact"/>
        <w:jc w:val="left"/>
        <w:rPr>
          <w:rFonts w:ascii="Times New Roman" w:hAnsi="Times New Roman" w:eastAsia="黑体" w:cs="黑体"/>
          <w:kern w:val="0"/>
          <w:sz w:val="30"/>
          <w:szCs w:val="30"/>
          <w:highlight w:val="none"/>
        </w:rPr>
      </w:pPr>
    </w:p>
    <w:p w14:paraId="6E8E9647">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7B4FE83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55DF7CC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69AF7F6F">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7B91B61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797A2D4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0C29383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6755B03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1750759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2D419E3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0B32BFD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69521C6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69797DC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171F47E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1C1DAAA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31AC31D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5991CEE4">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4964B20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458C06C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79FC027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48298C0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4E9DC50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288B3C5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2681693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66BE658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0BD9D4C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2F98E2C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0BA3B03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45E32CA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3DB28EB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1E4DCE5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1AEA65B4">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4A73594A">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414FBA79">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7C7D66F9">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2A07780B">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天津市园林花圃主要职责：为城市基本建设提供园林绿化服务，美化城市环境。花苗木生产种植、供应，花卉租摆，园林绿地建设、养护，园林绿化工程施工。</w:t>
      </w:r>
    </w:p>
    <w:p w14:paraId="7B8BAA93">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48CF637A">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天津市园林花圃内设5个职能</w:t>
      </w:r>
      <w:r>
        <w:rPr>
          <w:rFonts w:hint="eastAsia" w:ascii="Times New Roman" w:hAnsi="Times New Roman" w:eastAsia="仿宋_GB2312" w:cs="仿宋_GB2312"/>
          <w:sz w:val="30"/>
          <w:szCs w:val="30"/>
          <w:highlight w:val="none"/>
          <w:lang w:val="en-US" w:eastAsia="zh-CN"/>
        </w:rPr>
        <w:t>科室</w:t>
      </w:r>
      <w:r>
        <w:rPr>
          <w:rFonts w:hint="eastAsia" w:ascii="Times New Roman" w:hAnsi="Times New Roman" w:eastAsia="仿宋_GB2312" w:cs="仿宋_GB2312"/>
          <w:sz w:val="30"/>
          <w:szCs w:val="30"/>
          <w:highlight w:val="none"/>
          <w:lang w:eastAsia="zh-CN"/>
        </w:rPr>
        <w:t>；下辖1个预算单位。纳入天津市园林花圃2023年度部门决算编制范围的单位包括：</w:t>
      </w:r>
    </w:p>
    <w:p w14:paraId="22D5F596">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天津市园林花圃</w:t>
      </w:r>
    </w:p>
    <w:p w14:paraId="7EB26D56">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013EFA1B">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2E76D6FD">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4AFA47C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46F95BF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71D8A44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3B39C2F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53EED8A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7BB6547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0C940EF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2F28E82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7369F7B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2362767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0878A65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53CEF199">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14:paraId="0E4776E1">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天津市园林花圃2023年度政府性基金预算财政拨款收入支出决算表为空表。</w:t>
      </w:r>
    </w:p>
    <w:p w14:paraId="1B265EBD">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2.</w:t>
      </w:r>
      <w:r>
        <w:rPr>
          <w:rFonts w:hint="eastAsia" w:ascii="Times New Roman" w:hAnsi="Times New Roman" w:eastAsia="仿宋_GB2312" w:cs="仿宋_GB2312"/>
          <w:sz w:val="30"/>
          <w:szCs w:val="30"/>
          <w:highlight w:val="none"/>
          <w:lang w:eastAsia="zh-CN"/>
        </w:rPr>
        <w:t>天津市园林花圃2023年度国有资本经营预算财政拨款收入支出决算表为空表。</w:t>
      </w:r>
    </w:p>
    <w:p w14:paraId="251FD4C3">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045EF99F">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6C8835AD">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6E1605BD">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11433A31">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7F7F3CAB">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31A56CD0">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34FB1E69">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49577DF3">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042CDF70">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1C343D13">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4C3A2932">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24321645">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52DB6F16">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1DCBDB9B">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09A768F6">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p>
    <w:p w14:paraId="2DA59A9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3FBA3B59">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天津市园林花圃2023年度收入、支出决算总计</w:t>
      </w:r>
      <w:r>
        <w:rPr>
          <w:rFonts w:hint="eastAsia" w:ascii="Times New Roman" w:hAnsi="Times New Roman" w:eastAsia="仿宋_GB2312" w:cs="仿宋_GB2312"/>
          <w:sz w:val="30"/>
          <w:szCs w:val="30"/>
          <w:highlight w:val="none"/>
          <w:lang w:eastAsia="zh-CN"/>
        </w:rPr>
        <w:t>10,212,666.64元，与2022年度相比，收、支总计各减少5,707,606.26元，下降35.85%，</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：事业收入与公用经费减少</w:t>
      </w:r>
    </w:p>
    <w:p w14:paraId="4A1C171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4F0F5D6F">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天津市园林花圃</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5,797,418.50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减少6,065,183.10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财政拨款收入与事业收入减少</w:t>
      </w:r>
    </w:p>
    <w:p w14:paraId="6E2DAD0B">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2,593,000.00</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44.73</w:t>
      </w:r>
      <w:r>
        <w:rPr>
          <w:rFonts w:hint="eastAsia" w:ascii="Times New Roman" w:hAnsi="Times New Roman" w:eastAsia="宋体" w:cs="Times New Roman"/>
          <w:sz w:val="30"/>
          <w:szCs w:val="30"/>
          <w:highlight w:val="none"/>
          <w:lang w:eastAsia="zh-CN"/>
        </w:rPr>
        <w:t>%；</w:t>
      </w:r>
    </w:p>
    <w:p w14:paraId="0BAD04A1">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3,200,619.80元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55.21%；</w:t>
      </w:r>
    </w:p>
    <w:p w14:paraId="44818DA8">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3,798.70元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0.07%</w:t>
      </w:r>
      <w:r>
        <w:rPr>
          <w:rFonts w:hint="eastAsia" w:ascii="Times New Roman" w:hAnsi="Times New Roman" w:eastAsia="仿宋_GB2312" w:cs="仿宋_GB2312"/>
          <w:sz w:val="30"/>
          <w:szCs w:val="30"/>
          <w:highlight w:val="none"/>
          <w:lang w:val="zh-CN" w:eastAsia="zh-CN"/>
        </w:rPr>
        <w:t>。</w:t>
      </w:r>
    </w:p>
    <w:p w14:paraId="3A18D87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477E84C1">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天津市园林花圃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8,360,624.06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7,106,745.64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人员经费与公用经费减少。</w:t>
      </w:r>
    </w:p>
    <w:p w14:paraId="3B0CD2A0">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7,907,720.86元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94.58</w:t>
      </w:r>
      <w:r>
        <w:rPr>
          <w:rFonts w:hint="eastAsia" w:ascii="Times New Roman" w:hAnsi="Times New Roman" w:eastAsia="仿宋_GB2312" w:cs="仿宋_GB2312"/>
          <w:sz w:val="30"/>
          <w:szCs w:val="30"/>
          <w:highlight w:val="none"/>
          <w:lang w:eastAsia="zh-CN"/>
        </w:rPr>
        <w:t>%；</w:t>
      </w:r>
    </w:p>
    <w:p w14:paraId="0565B2D0">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452,903.20元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占5.42%。</w:t>
      </w:r>
    </w:p>
    <w:p w14:paraId="6B41D9A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7225C8C3">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天津市园林花圃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2,593,000.00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818,250.00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23.99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财政拨款收入减少。</w:t>
      </w:r>
    </w:p>
    <w:p w14:paraId="6DB2DDB9">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665333A3">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18C807F3">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天津市园林花圃2023年度部门决算一般公共预算财政拨款支出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计2,593,000.00元，占本年支出合计的31.01%，与2022年度相比，一般公共预算财政拨款支出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818,250.00元，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23.99%，</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：财政拨款收入减少支出相应减少。</w:t>
      </w:r>
    </w:p>
    <w:p w14:paraId="5578A885">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3CAFFD90">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2,593,000.00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社会保障和就业支出367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元，占14.15 %，城乡社区支出2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226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元，占85.85 %。</w:t>
      </w:r>
    </w:p>
    <w:p w14:paraId="7A85625B">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07280DBB">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3,298,000.00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2,593,000.00</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78.62%</w:t>
      </w:r>
      <w:r>
        <w:rPr>
          <w:rFonts w:hint="eastAsia" w:ascii="Times New Roman" w:hAnsi="Times New Roman" w:eastAsia="仿宋_GB2312" w:cs="仿宋_GB2312"/>
          <w:kern w:val="0"/>
          <w:sz w:val="30"/>
          <w:szCs w:val="30"/>
          <w:highlight w:val="none"/>
        </w:rPr>
        <w:t>。其中：</w:t>
      </w:r>
    </w:p>
    <w:p w14:paraId="6ED709B7">
      <w:pPr>
        <w:numPr>
          <w:numId w:val="0"/>
        </w:num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社会保障和就业支出（类）行政事业单位养老支出（款）机关事业单位基本养老保险缴费支出（项）年初预算为244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元，支出决算为244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元，完成年初预算的100%。</w:t>
      </w:r>
    </w:p>
    <w:p w14:paraId="60CB0D44">
      <w:pPr>
        <w:numPr>
          <w:numId w:val="0"/>
        </w:num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2.社会保障和就业支出（类）行政事业单位养老支出（款）机关事业单位职业年金缴费支出（项）年初预算为123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元，支出决算为123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元，完成年初预算的100%。</w:t>
      </w:r>
    </w:p>
    <w:p w14:paraId="6270AD2D">
      <w:pPr>
        <w:numPr>
          <w:numId w:val="0"/>
        </w:num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lang w:eastAsia="zh-CN"/>
        </w:rPr>
        <w:t>城乡社区支出（类）城乡社区公共设施（款）其他城乡社区公共设施支出（项）年初预算为2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226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226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元，完成年初预算的100%。</w:t>
      </w:r>
    </w:p>
    <w:p w14:paraId="73FF5C5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59447E28">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天津市园林花圃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2,593,000.00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818,250.00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财政拨款收入减少支出相应减少</w:t>
      </w:r>
      <w:r>
        <w:rPr>
          <w:rFonts w:hint="eastAsia" w:ascii="Times New Roman" w:hAnsi="Times New Roman" w:eastAsia="仿宋_GB2312" w:cs="仿宋_GB2312"/>
          <w:kern w:val="0"/>
          <w:sz w:val="30"/>
          <w:szCs w:val="30"/>
          <w:highlight w:val="none"/>
        </w:rPr>
        <w:t>其中：</w:t>
      </w:r>
    </w:p>
    <w:p w14:paraId="00B88D83">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2,411,000.00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主要包括基本工资、津贴补贴、绩效工资、机关事业单位基本养老保险缴费、职业年金缴费、其他社会保障缴费、住房公积金、其他工资福利支出、退休费。</w:t>
      </w:r>
    </w:p>
    <w:p w14:paraId="0FEEFD46">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182,000.00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主要包括因公出国（境）费用、专用材料费。</w:t>
      </w:r>
    </w:p>
    <w:p w14:paraId="1BD1156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06FEC414">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天津市园林花圃2023年度无政府性基金预算财政拨款收入、支出和结转结余。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14:paraId="00A7A7A3">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57F61E86">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天津市园林花圃2023年度无国有资本经营预算财政拨款收入、支出和结转结余。</w:t>
      </w:r>
    </w:p>
    <w:p w14:paraId="5DF5366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50DB0D77">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08C43FA5">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7,457</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7,457.00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Times New Roman"/>
          <w:kern w:val="0"/>
          <w:sz w:val="30"/>
          <w:szCs w:val="30"/>
          <w:highlight w:val="none"/>
          <w:lang w:eastAsia="zh-CN"/>
        </w:rPr>
        <w:t>7,457.00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val="en-US" w:eastAsia="zh-CN"/>
        </w:rPr>
        <w:t>10</w:t>
      </w:r>
      <w:r>
        <w:rPr>
          <w:rFonts w:hint="eastAsia" w:ascii="Times New Roman" w:hAnsi="Times New Roman" w:eastAsia="仿宋_GB2312" w:cs="仿宋_GB2312"/>
          <w:kern w:val="0"/>
          <w:sz w:val="30"/>
          <w:szCs w:val="30"/>
          <w:highlight w:val="none"/>
          <w:lang w:eastAsia="zh-CN"/>
        </w:rPr>
        <w:t>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7,457.00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val="en-US" w:eastAsia="zh-CN"/>
        </w:rPr>
        <w:t>100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kern w:val="0"/>
          <w:sz w:val="30"/>
          <w:szCs w:val="30"/>
          <w:highlight w:val="none"/>
          <w:lang w:val="en-US" w:eastAsia="zh-CN"/>
        </w:rPr>
        <w:t>等于</w:t>
      </w:r>
      <w:r>
        <w:rPr>
          <w:rFonts w:hint="eastAsia" w:ascii="Times New Roman" w:hAnsi="Times New Roman" w:eastAsia="仿宋_GB2312" w:cs="仿宋_GB2312"/>
          <w:kern w:val="0"/>
          <w:sz w:val="30"/>
          <w:szCs w:val="30"/>
          <w:highlight w:val="none"/>
        </w:rPr>
        <w:t>预算数的</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本单位人员参加天津考察指导团开展考察交流活动。</w:t>
      </w:r>
    </w:p>
    <w:p w14:paraId="6EF50D70">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3D9366D1">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7,457</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7,457.00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Times New Roman"/>
          <w:kern w:val="0"/>
          <w:sz w:val="30"/>
          <w:szCs w:val="30"/>
          <w:highlight w:val="none"/>
          <w:lang w:eastAsia="zh-CN"/>
        </w:rPr>
        <w:t>7,457.00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val="en-US" w:eastAsia="zh-CN"/>
        </w:rPr>
        <w:t>10</w:t>
      </w:r>
      <w:r>
        <w:rPr>
          <w:rFonts w:hint="eastAsia" w:ascii="Times New Roman" w:hAnsi="Times New Roman" w:eastAsia="仿宋_GB2312" w:cs="仿宋_GB2312"/>
          <w:kern w:val="0"/>
          <w:sz w:val="30"/>
          <w:szCs w:val="30"/>
          <w:highlight w:val="none"/>
          <w:lang w:eastAsia="zh-CN"/>
        </w:rPr>
        <w:t>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7,457.00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增长10</w:t>
      </w:r>
      <w:r>
        <w:rPr>
          <w:rFonts w:hint="eastAsia" w:ascii="Times New Roman" w:hAnsi="Times New Roman" w:eastAsia="仿宋_GB2312" w:cs="仿宋_GB2312"/>
          <w:kern w:val="0"/>
          <w:sz w:val="30"/>
          <w:szCs w:val="30"/>
          <w:highlight w:val="none"/>
          <w:lang w:eastAsia="zh-CN"/>
        </w:rPr>
        <w:t>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kern w:val="0"/>
          <w:sz w:val="30"/>
          <w:szCs w:val="30"/>
          <w:highlight w:val="none"/>
          <w:lang w:val="en-US" w:eastAsia="zh-CN"/>
        </w:rPr>
        <w:t>等于</w:t>
      </w:r>
      <w:r>
        <w:rPr>
          <w:rFonts w:hint="eastAsia" w:ascii="Times New Roman" w:hAnsi="Times New Roman" w:eastAsia="仿宋_GB2312" w:cs="仿宋_GB2312"/>
          <w:kern w:val="0"/>
          <w:sz w:val="30"/>
          <w:szCs w:val="30"/>
          <w:highlight w:val="none"/>
        </w:rPr>
        <w:t>预算数的</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本单位人员参加天津考察指导团开展考察交流活动。</w:t>
      </w:r>
    </w:p>
    <w:p w14:paraId="265FFBAC">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kern w:val="0"/>
          <w:sz w:val="30"/>
          <w:szCs w:val="30"/>
          <w:highlight w:val="none"/>
        </w:rPr>
        <w:t>人次。</w:t>
      </w:r>
    </w:p>
    <w:p w14:paraId="51FA17C5">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sz w:val="30"/>
          <w:szCs w:val="30"/>
          <w:highlight w:val="none"/>
          <w:lang w:val="en-US" w:eastAsia="zh-CN"/>
        </w:rPr>
        <w:t>及</w:t>
      </w:r>
      <w:r>
        <w:rPr>
          <w:rFonts w:hint="eastAsia" w:ascii="Times New Roman" w:hAnsi="Times New Roman" w:eastAsia="仿宋_GB2312" w:cs="仿宋_GB2312"/>
          <w:sz w:val="30"/>
          <w:szCs w:val="30"/>
          <w:highlight w:val="none"/>
          <w:lang w:eastAsia="zh-CN"/>
        </w:rPr>
        <w:t>运行维护费。</w:t>
      </w:r>
      <w:r>
        <w:rPr>
          <w:rFonts w:hint="eastAsia" w:ascii="Times New Roman" w:hAnsi="Times New Roman" w:eastAsia="仿宋_GB2312" w:cs="仿宋_GB2312"/>
          <w:kern w:val="0"/>
          <w:sz w:val="30"/>
          <w:szCs w:val="30"/>
          <w:highlight w:val="none"/>
        </w:rPr>
        <w:t>其中：</w:t>
      </w:r>
    </w:p>
    <w:p w14:paraId="3929E5D7">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p>
    <w:p w14:paraId="70FF598C">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748B2280">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14:paraId="6F7FC26D">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62AEC138">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14:paraId="54798DC0">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0422FBD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5760DEEF">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天津市园林花圃2023年度无机关运行经费。</w:t>
      </w:r>
    </w:p>
    <w:p w14:paraId="35AF850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21965A20">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天津市园林花圃2023年度无政府采购支出。</w:t>
      </w:r>
    </w:p>
    <w:p w14:paraId="1AE084DE">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1CCC6AA4">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天津市园林花圃</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4</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4</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主要为生产经营用车。</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kern w:val="0"/>
          <w:sz w:val="30"/>
          <w:szCs w:val="30"/>
          <w:highlight w:val="none"/>
        </w:rPr>
        <w:t>台（套）。</w:t>
      </w:r>
    </w:p>
    <w:p w14:paraId="3C79AC26">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33D1894F">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天津市园林花圃2023年度无需公开项目支出绩效自评结果。</w:t>
      </w:r>
    </w:p>
    <w:p w14:paraId="776A6A3F">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bookmarkStart w:id="0" w:name="_GoBack"/>
      <w:bookmarkEnd w:id="0"/>
    </w:p>
    <w:p w14:paraId="7A9197EB">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5A2594EF">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天津市园林花圃不属于乡、镇、街级单位，不涉及公开2023年度教育、医疗卫生、社会保障和就业、住房保障、涉农补贴等民生支出情况。</w:t>
      </w:r>
    </w:p>
    <w:p w14:paraId="0B627EC3">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7C2FE023">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0ABB4288">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6A198630">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26AC2A45">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75990112">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0NzY1N2E1MWE4MTNjMmJhOTAyYWNhMTE4ODFkMD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82495"/>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4BD0FA3"/>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6C566A"/>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655B5A"/>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3150</Words>
  <Characters>5525</Characters>
  <Lines>82</Lines>
  <Paragraphs>23</Paragraphs>
  <TotalTime>1</TotalTime>
  <ScaleCrop>false</ScaleCrop>
  <LinksUpToDate>false</LinksUpToDate>
  <CharactersWithSpaces>5549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dcterms:modified xsi:type="dcterms:W3CDTF">2024-09-05T10:06:57Z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A44E0A178634409BBBA50D5636087390_13</vt:lpwstr>
  </property>
</Properties>
</file>