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81A68">
      <w:pPr>
        <w:spacing w:before="0" w:after="0"/>
        <w:ind w:firstLine="560"/>
        <w:jc w:val="left"/>
        <w:outlineLvl w:val="3"/>
      </w:pPr>
      <w:bookmarkStart w:id="0" w:name="_Toc_4_4_0000000049"/>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.考核中心2025年度“以克论净”检测考核项目绩效目标表</w:t>
      </w:r>
      <w:bookmarkEnd w:id="0"/>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DA129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EB94420">
            <w:pPr>
              <w:pStyle w:val="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57D8E216">
            <w:pPr>
              <w:pStyle w:val="5"/>
            </w:pPr>
            <w:r>
              <w:t>单位：万元</w:t>
            </w:r>
          </w:p>
        </w:tc>
      </w:tr>
      <w:tr w14:paraId="17E3E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EACD9">
            <w:pPr>
              <w:pStyle w:val="6"/>
            </w:pPr>
            <w:r>
              <w:t>项目名称</w:t>
            </w:r>
          </w:p>
        </w:tc>
        <w:tc>
          <w:tcPr>
            <w:tcW w:w="8589" w:type="dxa"/>
            <w:gridSpan w:val="6"/>
            <w:vAlign w:val="center"/>
          </w:tcPr>
          <w:p w14:paraId="4B85A69B">
            <w:pPr>
              <w:pStyle w:val="7"/>
            </w:pPr>
            <w:r>
              <w:t>考核中心2025年度“以克论净”检测考核项目</w:t>
            </w:r>
          </w:p>
        </w:tc>
      </w:tr>
      <w:tr w14:paraId="06D2C8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ED764">
            <w:pPr>
              <w:pStyle w:val="6"/>
            </w:pPr>
            <w:r>
              <w:t>预算规模及资金用途</w:t>
            </w:r>
          </w:p>
        </w:tc>
        <w:tc>
          <w:tcPr>
            <w:tcW w:w="1276" w:type="dxa"/>
            <w:vAlign w:val="center"/>
          </w:tcPr>
          <w:p w14:paraId="399A5A9C">
            <w:pPr>
              <w:pStyle w:val="6"/>
            </w:pPr>
            <w:r>
              <w:t>预算数</w:t>
            </w:r>
          </w:p>
        </w:tc>
        <w:tc>
          <w:tcPr>
            <w:tcW w:w="1332" w:type="dxa"/>
            <w:vAlign w:val="center"/>
          </w:tcPr>
          <w:p w14:paraId="5764EC69">
            <w:pPr>
              <w:pStyle w:val="7"/>
            </w:pPr>
            <w:r>
              <w:t>152.30</w:t>
            </w:r>
          </w:p>
        </w:tc>
        <w:tc>
          <w:tcPr>
            <w:tcW w:w="1587" w:type="dxa"/>
            <w:vAlign w:val="center"/>
          </w:tcPr>
          <w:p w14:paraId="47B93DD4">
            <w:pPr>
              <w:pStyle w:val="6"/>
            </w:pPr>
            <w:r>
              <w:t>其中：财政    资金</w:t>
            </w:r>
          </w:p>
        </w:tc>
        <w:tc>
          <w:tcPr>
            <w:tcW w:w="1843" w:type="dxa"/>
            <w:vAlign w:val="center"/>
          </w:tcPr>
          <w:p w14:paraId="3D3357FC">
            <w:pPr>
              <w:pStyle w:val="7"/>
            </w:pPr>
            <w:r>
              <w:t>152.30</w:t>
            </w:r>
          </w:p>
        </w:tc>
        <w:tc>
          <w:tcPr>
            <w:tcW w:w="1276" w:type="dxa"/>
            <w:vAlign w:val="center"/>
          </w:tcPr>
          <w:p w14:paraId="1DB086C1">
            <w:pPr>
              <w:pStyle w:val="6"/>
            </w:pPr>
            <w:r>
              <w:t>其他资金</w:t>
            </w:r>
          </w:p>
        </w:tc>
        <w:tc>
          <w:tcPr>
            <w:tcW w:w="1276" w:type="dxa"/>
            <w:vAlign w:val="center"/>
          </w:tcPr>
          <w:p w14:paraId="099AEA3B">
            <w:pPr>
              <w:pStyle w:val="7"/>
            </w:pPr>
            <w:r>
              <w:t xml:space="preserve"> </w:t>
            </w:r>
          </w:p>
        </w:tc>
      </w:tr>
      <w:tr w14:paraId="25B78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0E59B4"/>
        </w:tc>
        <w:tc>
          <w:tcPr>
            <w:tcW w:w="8589" w:type="dxa"/>
            <w:gridSpan w:val="6"/>
            <w:vAlign w:val="center"/>
          </w:tcPr>
          <w:p w14:paraId="60335F63">
            <w:pPr>
              <w:pStyle w:val="7"/>
            </w:pPr>
            <w:r>
              <w:t>“以克论净”检测考核工作经费</w:t>
            </w:r>
          </w:p>
        </w:tc>
      </w:tr>
      <w:tr w14:paraId="6DBF83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0D3FC2">
            <w:pPr>
              <w:pStyle w:val="6"/>
            </w:pPr>
            <w:r>
              <w:t>绩效目标</w:t>
            </w:r>
          </w:p>
        </w:tc>
        <w:tc>
          <w:tcPr>
            <w:tcW w:w="8589" w:type="dxa"/>
            <w:gridSpan w:val="6"/>
            <w:vAlign w:val="center"/>
          </w:tcPr>
          <w:p w14:paraId="1529862F">
            <w:pPr>
              <w:pStyle w:val="7"/>
            </w:pPr>
            <w:r>
              <w:t>1.对我市6200余条次城市道路进行“以克论净”检测考核。</w:t>
            </w:r>
          </w:p>
        </w:tc>
      </w:tr>
    </w:tbl>
    <w:p w14:paraId="424EFEF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E8FA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AE6CBD">
            <w:pPr>
              <w:pStyle w:val="6"/>
            </w:pPr>
            <w:r>
              <w:t>一级指标</w:t>
            </w:r>
          </w:p>
        </w:tc>
        <w:tc>
          <w:tcPr>
            <w:tcW w:w="1276" w:type="dxa"/>
            <w:vAlign w:val="center"/>
          </w:tcPr>
          <w:p w14:paraId="5C5B66BD">
            <w:pPr>
              <w:pStyle w:val="6"/>
            </w:pPr>
            <w:r>
              <w:t>二级指标</w:t>
            </w:r>
          </w:p>
        </w:tc>
        <w:tc>
          <w:tcPr>
            <w:tcW w:w="1332" w:type="dxa"/>
            <w:vAlign w:val="center"/>
          </w:tcPr>
          <w:p w14:paraId="394E352E">
            <w:pPr>
              <w:pStyle w:val="6"/>
            </w:pPr>
            <w:r>
              <w:t>三级指标</w:t>
            </w:r>
          </w:p>
        </w:tc>
        <w:tc>
          <w:tcPr>
            <w:tcW w:w="3430" w:type="dxa"/>
            <w:vAlign w:val="center"/>
          </w:tcPr>
          <w:p w14:paraId="2E368A45">
            <w:pPr>
              <w:pStyle w:val="6"/>
            </w:pPr>
            <w:r>
              <w:t>绩效指标描述</w:t>
            </w:r>
          </w:p>
        </w:tc>
        <w:tc>
          <w:tcPr>
            <w:tcW w:w="2551" w:type="dxa"/>
            <w:vAlign w:val="center"/>
          </w:tcPr>
          <w:p w14:paraId="1096F394">
            <w:pPr>
              <w:pStyle w:val="6"/>
            </w:pPr>
            <w:r>
              <w:t>指标值</w:t>
            </w:r>
          </w:p>
        </w:tc>
      </w:tr>
      <w:tr w14:paraId="3B868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E17E66">
            <w:pPr>
              <w:pStyle w:val="8"/>
            </w:pPr>
            <w:r>
              <w:t>产出指标</w:t>
            </w:r>
          </w:p>
        </w:tc>
        <w:tc>
          <w:tcPr>
            <w:tcW w:w="1276" w:type="dxa"/>
            <w:vAlign w:val="center"/>
          </w:tcPr>
          <w:p w14:paraId="64E29F46">
            <w:pPr>
              <w:pStyle w:val="7"/>
            </w:pPr>
            <w:r>
              <w:t>数量指标</w:t>
            </w:r>
          </w:p>
        </w:tc>
        <w:tc>
          <w:tcPr>
            <w:tcW w:w="1332" w:type="dxa"/>
            <w:vAlign w:val="center"/>
          </w:tcPr>
          <w:p w14:paraId="1030F6A9">
            <w:pPr>
              <w:pStyle w:val="7"/>
            </w:pPr>
            <w:r>
              <w:t>道路检测数</w:t>
            </w:r>
          </w:p>
        </w:tc>
        <w:tc>
          <w:tcPr>
            <w:tcW w:w="3430" w:type="dxa"/>
            <w:vAlign w:val="center"/>
          </w:tcPr>
          <w:p w14:paraId="58FF1844">
            <w:pPr>
              <w:pStyle w:val="7"/>
            </w:pPr>
            <w:r>
              <w:t>年度道路检测总数</w:t>
            </w:r>
          </w:p>
        </w:tc>
        <w:tc>
          <w:tcPr>
            <w:tcW w:w="2551" w:type="dxa"/>
            <w:vAlign w:val="center"/>
          </w:tcPr>
          <w:p w14:paraId="0166145A">
            <w:pPr>
              <w:pStyle w:val="7"/>
            </w:pPr>
            <w:r>
              <w:t>≥6200条次</w:t>
            </w:r>
          </w:p>
        </w:tc>
      </w:tr>
      <w:tr w14:paraId="4B19D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491428"/>
        </w:tc>
        <w:tc>
          <w:tcPr>
            <w:tcW w:w="1276" w:type="dxa"/>
            <w:vAlign w:val="center"/>
          </w:tcPr>
          <w:p w14:paraId="4E5E39E8">
            <w:pPr>
              <w:pStyle w:val="7"/>
            </w:pPr>
            <w:r>
              <w:t>数量指标</w:t>
            </w:r>
          </w:p>
        </w:tc>
        <w:tc>
          <w:tcPr>
            <w:tcW w:w="1332" w:type="dxa"/>
            <w:vAlign w:val="center"/>
          </w:tcPr>
          <w:p w14:paraId="5D6E5AAA">
            <w:pPr>
              <w:pStyle w:val="7"/>
            </w:pPr>
            <w:r>
              <w:t>道路检测点位数</w:t>
            </w:r>
          </w:p>
        </w:tc>
        <w:tc>
          <w:tcPr>
            <w:tcW w:w="3430" w:type="dxa"/>
            <w:vAlign w:val="center"/>
          </w:tcPr>
          <w:p w14:paraId="16563669">
            <w:pPr>
              <w:pStyle w:val="7"/>
            </w:pPr>
            <w:r>
              <w:t>每条道路检测点位数</w:t>
            </w:r>
          </w:p>
        </w:tc>
        <w:tc>
          <w:tcPr>
            <w:tcW w:w="2551" w:type="dxa"/>
            <w:vAlign w:val="center"/>
          </w:tcPr>
          <w:p w14:paraId="254A3EF9">
            <w:pPr>
              <w:pStyle w:val="7"/>
            </w:pPr>
            <w:r>
              <w:t>≥6个</w:t>
            </w:r>
          </w:p>
        </w:tc>
      </w:tr>
      <w:tr w14:paraId="71F4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20ABF1"/>
        </w:tc>
        <w:tc>
          <w:tcPr>
            <w:tcW w:w="1276" w:type="dxa"/>
            <w:vAlign w:val="center"/>
          </w:tcPr>
          <w:p w14:paraId="57D400DD">
            <w:pPr>
              <w:pStyle w:val="7"/>
            </w:pPr>
            <w:r>
              <w:t>数量指标</w:t>
            </w:r>
          </w:p>
        </w:tc>
        <w:tc>
          <w:tcPr>
            <w:tcW w:w="1332" w:type="dxa"/>
            <w:vAlign w:val="center"/>
          </w:tcPr>
          <w:p w14:paraId="5F73FA28">
            <w:pPr>
              <w:pStyle w:val="7"/>
            </w:pPr>
            <w:r>
              <w:t>考核人员数量</w:t>
            </w:r>
          </w:p>
        </w:tc>
        <w:tc>
          <w:tcPr>
            <w:tcW w:w="3430" w:type="dxa"/>
            <w:vAlign w:val="center"/>
          </w:tcPr>
          <w:p w14:paraId="16D93BC2">
            <w:pPr>
              <w:pStyle w:val="7"/>
            </w:pPr>
            <w:r>
              <w:t>考核人员数量</w:t>
            </w:r>
          </w:p>
        </w:tc>
        <w:tc>
          <w:tcPr>
            <w:tcW w:w="2551" w:type="dxa"/>
            <w:vAlign w:val="center"/>
          </w:tcPr>
          <w:p w14:paraId="4411B91B">
            <w:pPr>
              <w:pStyle w:val="7"/>
            </w:pPr>
            <w:r>
              <w:t>14个</w:t>
            </w:r>
          </w:p>
        </w:tc>
      </w:tr>
      <w:tr w14:paraId="2A956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75DEF2"/>
        </w:tc>
        <w:tc>
          <w:tcPr>
            <w:tcW w:w="1276" w:type="dxa"/>
            <w:vAlign w:val="center"/>
          </w:tcPr>
          <w:p w14:paraId="7A222241">
            <w:pPr>
              <w:pStyle w:val="7"/>
            </w:pPr>
            <w:r>
              <w:t>质量指标</w:t>
            </w:r>
          </w:p>
        </w:tc>
        <w:tc>
          <w:tcPr>
            <w:tcW w:w="1332" w:type="dxa"/>
            <w:vAlign w:val="center"/>
          </w:tcPr>
          <w:p w14:paraId="600A00FB">
            <w:pPr>
              <w:pStyle w:val="7"/>
            </w:pPr>
            <w:r>
              <w:t>检测数据准确率</w:t>
            </w:r>
          </w:p>
        </w:tc>
        <w:tc>
          <w:tcPr>
            <w:tcW w:w="3430" w:type="dxa"/>
            <w:vAlign w:val="center"/>
          </w:tcPr>
          <w:p w14:paraId="58CE82D8">
            <w:pPr>
              <w:pStyle w:val="7"/>
            </w:pPr>
            <w:r>
              <w:t>检测数据准确率</w:t>
            </w:r>
          </w:p>
        </w:tc>
        <w:tc>
          <w:tcPr>
            <w:tcW w:w="2551" w:type="dxa"/>
            <w:vAlign w:val="center"/>
          </w:tcPr>
          <w:p w14:paraId="60B3F81C">
            <w:pPr>
              <w:pStyle w:val="7"/>
            </w:pPr>
            <w:r>
              <w:t>≥98%</w:t>
            </w:r>
          </w:p>
        </w:tc>
      </w:tr>
      <w:tr w14:paraId="16E0B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0A2C0"/>
        </w:tc>
        <w:tc>
          <w:tcPr>
            <w:tcW w:w="1276" w:type="dxa"/>
            <w:vAlign w:val="center"/>
          </w:tcPr>
          <w:p w14:paraId="7A090494">
            <w:pPr>
              <w:pStyle w:val="7"/>
            </w:pPr>
            <w:r>
              <w:t>时效指标</w:t>
            </w:r>
          </w:p>
        </w:tc>
        <w:tc>
          <w:tcPr>
            <w:tcW w:w="1332" w:type="dxa"/>
            <w:vAlign w:val="center"/>
          </w:tcPr>
          <w:p w14:paraId="496E41CC">
            <w:pPr>
              <w:pStyle w:val="7"/>
            </w:pPr>
            <w:r>
              <w:t>考核成绩下发时间</w:t>
            </w:r>
          </w:p>
        </w:tc>
        <w:tc>
          <w:tcPr>
            <w:tcW w:w="3430" w:type="dxa"/>
            <w:vAlign w:val="center"/>
          </w:tcPr>
          <w:p w14:paraId="192675E0">
            <w:pPr>
              <w:pStyle w:val="7"/>
            </w:pPr>
            <w:r>
              <w:t>考核成绩下发时间</w:t>
            </w:r>
          </w:p>
        </w:tc>
        <w:tc>
          <w:tcPr>
            <w:tcW w:w="2551" w:type="dxa"/>
            <w:vAlign w:val="center"/>
          </w:tcPr>
          <w:p w14:paraId="4CBD8BE0">
            <w:pPr>
              <w:pStyle w:val="7"/>
            </w:pPr>
            <w:r>
              <w:t>每月5日前</w:t>
            </w:r>
          </w:p>
        </w:tc>
      </w:tr>
      <w:tr w14:paraId="35144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9E273E"/>
        </w:tc>
        <w:tc>
          <w:tcPr>
            <w:tcW w:w="1276" w:type="dxa"/>
            <w:vAlign w:val="center"/>
          </w:tcPr>
          <w:p w14:paraId="338DE080">
            <w:pPr>
              <w:pStyle w:val="7"/>
            </w:pPr>
            <w:r>
              <w:t>成本指标</w:t>
            </w:r>
          </w:p>
        </w:tc>
        <w:tc>
          <w:tcPr>
            <w:tcW w:w="1332" w:type="dxa"/>
            <w:vAlign w:val="center"/>
          </w:tcPr>
          <w:p w14:paraId="2D13BB85">
            <w:pPr>
              <w:pStyle w:val="7"/>
            </w:pPr>
            <w:r>
              <w:t>项目支出经费</w:t>
            </w:r>
          </w:p>
        </w:tc>
        <w:tc>
          <w:tcPr>
            <w:tcW w:w="3430" w:type="dxa"/>
            <w:vAlign w:val="center"/>
          </w:tcPr>
          <w:p w14:paraId="1B5AEBAE">
            <w:pPr>
              <w:pStyle w:val="7"/>
            </w:pPr>
            <w:r>
              <w:t>项目支出经费</w:t>
            </w:r>
          </w:p>
        </w:tc>
        <w:tc>
          <w:tcPr>
            <w:tcW w:w="2551" w:type="dxa"/>
            <w:vAlign w:val="center"/>
          </w:tcPr>
          <w:p w14:paraId="5E389974">
            <w:pPr>
              <w:pStyle w:val="7"/>
            </w:pPr>
            <w:r>
              <w:t>≤152.3万元</w:t>
            </w:r>
          </w:p>
        </w:tc>
      </w:tr>
      <w:tr w14:paraId="1447C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88592">
            <w:pPr>
              <w:pStyle w:val="8"/>
            </w:pPr>
            <w:r>
              <w:t>效益指标</w:t>
            </w:r>
          </w:p>
        </w:tc>
        <w:tc>
          <w:tcPr>
            <w:tcW w:w="1276" w:type="dxa"/>
            <w:vAlign w:val="center"/>
          </w:tcPr>
          <w:p w14:paraId="26F1EDED">
            <w:pPr>
              <w:pStyle w:val="7"/>
            </w:pPr>
            <w:r>
              <w:t>生态效益指标</w:t>
            </w:r>
          </w:p>
        </w:tc>
        <w:tc>
          <w:tcPr>
            <w:tcW w:w="1332" w:type="dxa"/>
            <w:vAlign w:val="center"/>
          </w:tcPr>
          <w:p w14:paraId="272B42AD">
            <w:pPr>
              <w:pStyle w:val="7"/>
            </w:pPr>
            <w:r>
              <w:t>生态环境</w:t>
            </w:r>
          </w:p>
        </w:tc>
        <w:tc>
          <w:tcPr>
            <w:tcW w:w="3430" w:type="dxa"/>
            <w:vAlign w:val="center"/>
          </w:tcPr>
          <w:p w14:paraId="5DDACC4D">
            <w:pPr>
              <w:pStyle w:val="7"/>
            </w:pPr>
            <w:r>
              <w:t>生态环境</w:t>
            </w:r>
          </w:p>
        </w:tc>
        <w:tc>
          <w:tcPr>
            <w:tcW w:w="2551" w:type="dxa"/>
            <w:vAlign w:val="center"/>
          </w:tcPr>
          <w:p w14:paraId="38062C3D">
            <w:pPr>
              <w:pStyle w:val="7"/>
            </w:pPr>
            <w:r>
              <w:t>强化道路扬尘管控，提高道路清扫保洁监督评估水平</w:t>
            </w:r>
          </w:p>
        </w:tc>
      </w:tr>
      <w:tr w14:paraId="43C4AC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939267">
            <w:pPr>
              <w:pStyle w:val="8"/>
            </w:pPr>
            <w:r>
              <w:t>效益指标</w:t>
            </w:r>
          </w:p>
        </w:tc>
        <w:tc>
          <w:tcPr>
            <w:tcW w:w="1276" w:type="dxa"/>
            <w:vAlign w:val="center"/>
          </w:tcPr>
          <w:p w14:paraId="40115EE9">
            <w:pPr>
              <w:pStyle w:val="7"/>
            </w:pPr>
            <w:r>
              <w:t>可持续影响指标</w:t>
            </w:r>
          </w:p>
        </w:tc>
        <w:tc>
          <w:tcPr>
            <w:tcW w:w="1332" w:type="dxa"/>
            <w:vAlign w:val="center"/>
          </w:tcPr>
          <w:p w14:paraId="70525A98">
            <w:pPr>
              <w:pStyle w:val="7"/>
            </w:pPr>
            <w:r>
              <w:t>环卫机扫作业</w:t>
            </w:r>
          </w:p>
        </w:tc>
        <w:tc>
          <w:tcPr>
            <w:tcW w:w="3430" w:type="dxa"/>
            <w:vAlign w:val="center"/>
          </w:tcPr>
          <w:p w14:paraId="1AE1825D">
            <w:pPr>
              <w:pStyle w:val="7"/>
            </w:pPr>
            <w:r>
              <w:t>环卫机扫作业</w:t>
            </w:r>
          </w:p>
        </w:tc>
        <w:tc>
          <w:tcPr>
            <w:tcW w:w="2551" w:type="dxa"/>
            <w:vAlign w:val="center"/>
          </w:tcPr>
          <w:p w14:paraId="0DDAB7E0">
            <w:pPr>
              <w:pStyle w:val="7"/>
            </w:pPr>
            <w:r>
              <w:t>促进环卫机扫作业水平</w:t>
            </w:r>
          </w:p>
        </w:tc>
      </w:tr>
      <w:tr w14:paraId="4AC5C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EB0A42">
            <w:pPr>
              <w:pStyle w:val="8"/>
            </w:pPr>
            <w:r>
              <w:t>满意度指标</w:t>
            </w:r>
          </w:p>
        </w:tc>
        <w:tc>
          <w:tcPr>
            <w:tcW w:w="1276" w:type="dxa"/>
            <w:vAlign w:val="center"/>
          </w:tcPr>
          <w:p w14:paraId="286FC41B">
            <w:pPr>
              <w:pStyle w:val="7"/>
            </w:pPr>
            <w:r>
              <w:t>服务对象满意度指标</w:t>
            </w:r>
          </w:p>
        </w:tc>
        <w:tc>
          <w:tcPr>
            <w:tcW w:w="1332" w:type="dxa"/>
            <w:vAlign w:val="center"/>
          </w:tcPr>
          <w:p w14:paraId="3654E8F3">
            <w:pPr>
              <w:pStyle w:val="7"/>
            </w:pPr>
            <w:r>
              <w:t>使用部门满意度</w:t>
            </w:r>
          </w:p>
        </w:tc>
        <w:tc>
          <w:tcPr>
            <w:tcW w:w="3430" w:type="dxa"/>
            <w:vAlign w:val="center"/>
          </w:tcPr>
          <w:p w14:paraId="62FD7D50">
            <w:pPr>
              <w:pStyle w:val="7"/>
            </w:pPr>
            <w:r>
              <w:t>使用部门满意度</w:t>
            </w:r>
          </w:p>
        </w:tc>
        <w:tc>
          <w:tcPr>
            <w:tcW w:w="2551" w:type="dxa"/>
            <w:vAlign w:val="center"/>
          </w:tcPr>
          <w:p w14:paraId="53ACD5B4">
            <w:pPr>
              <w:pStyle w:val="7"/>
            </w:pPr>
            <w:r>
              <w:t>≥90%</w:t>
            </w:r>
          </w:p>
        </w:tc>
      </w:tr>
    </w:tbl>
    <w:p w14:paraId="7D1F12D5">
      <w:pPr>
        <w:sectPr>
          <w:pgSz w:w="11900" w:h="16840"/>
          <w:pgMar w:top="1984" w:right="1304" w:bottom="1134" w:left="1304" w:header="720" w:footer="720" w:gutter="0"/>
          <w:cols w:space="720" w:num="1"/>
        </w:sectPr>
      </w:pPr>
    </w:p>
    <w:p w14:paraId="5B5BF655">
      <w:pPr>
        <w:spacing w:before="0" w:after="0" w:line="240" w:lineRule="auto"/>
        <w:ind w:firstLine="0"/>
        <w:jc w:val="center"/>
        <w:outlineLvl w:val="9"/>
      </w:pPr>
      <w:r>
        <w:rPr>
          <w:rFonts w:ascii="方正仿宋_GBK" w:hAnsi="方正仿宋_GBK" w:eastAsia="方正仿宋_GBK" w:cs="方正仿宋_GBK"/>
          <w:sz w:val="28"/>
        </w:rPr>
        <w:t xml:space="preserve"> </w:t>
      </w:r>
    </w:p>
    <w:p w14:paraId="23B9C477">
      <w:pPr>
        <w:spacing w:before="0" w:after="0"/>
        <w:ind w:firstLine="560"/>
        <w:jc w:val="left"/>
        <w:outlineLvl w:val="3"/>
      </w:pPr>
      <w:bookmarkStart w:id="1" w:name="_Toc_4_4_0000000050"/>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.考核中心2025年天津市城市管理委员会网络舆情监测服务绩效目标表</w:t>
      </w:r>
      <w:bookmarkEnd w:id="1"/>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24B03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3C192EC4">
            <w:pPr>
              <w:pStyle w:val="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389D1A73">
            <w:pPr>
              <w:pStyle w:val="5"/>
            </w:pPr>
            <w:r>
              <w:t>单位：万元</w:t>
            </w:r>
          </w:p>
        </w:tc>
      </w:tr>
      <w:tr w14:paraId="66E683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CBACF">
            <w:pPr>
              <w:pStyle w:val="6"/>
            </w:pPr>
            <w:r>
              <w:t>项目名称</w:t>
            </w:r>
          </w:p>
        </w:tc>
        <w:tc>
          <w:tcPr>
            <w:tcW w:w="8589" w:type="dxa"/>
            <w:gridSpan w:val="6"/>
            <w:vAlign w:val="center"/>
          </w:tcPr>
          <w:p w14:paraId="1FDA4779">
            <w:pPr>
              <w:pStyle w:val="7"/>
            </w:pPr>
            <w:r>
              <w:t>考核中心2025年天津市城市管理委员会网络舆情监测服务</w:t>
            </w:r>
          </w:p>
        </w:tc>
      </w:tr>
      <w:tr w14:paraId="261DC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E56702">
            <w:pPr>
              <w:pStyle w:val="6"/>
            </w:pPr>
            <w:r>
              <w:t>预算规模及资金用途</w:t>
            </w:r>
          </w:p>
        </w:tc>
        <w:tc>
          <w:tcPr>
            <w:tcW w:w="1276" w:type="dxa"/>
            <w:vAlign w:val="center"/>
          </w:tcPr>
          <w:p w14:paraId="5E731FBD">
            <w:pPr>
              <w:pStyle w:val="6"/>
            </w:pPr>
            <w:r>
              <w:t>预算数</w:t>
            </w:r>
          </w:p>
        </w:tc>
        <w:tc>
          <w:tcPr>
            <w:tcW w:w="1332" w:type="dxa"/>
            <w:vAlign w:val="center"/>
          </w:tcPr>
          <w:p w14:paraId="45C455AA">
            <w:pPr>
              <w:pStyle w:val="7"/>
            </w:pPr>
            <w:r>
              <w:t>21.00</w:t>
            </w:r>
          </w:p>
        </w:tc>
        <w:tc>
          <w:tcPr>
            <w:tcW w:w="1587" w:type="dxa"/>
            <w:vAlign w:val="center"/>
          </w:tcPr>
          <w:p w14:paraId="25B68FAB">
            <w:pPr>
              <w:pStyle w:val="6"/>
            </w:pPr>
            <w:r>
              <w:t>其中：财政    资金</w:t>
            </w:r>
          </w:p>
        </w:tc>
        <w:tc>
          <w:tcPr>
            <w:tcW w:w="1843" w:type="dxa"/>
            <w:vAlign w:val="center"/>
          </w:tcPr>
          <w:p w14:paraId="31D9EE7D">
            <w:pPr>
              <w:pStyle w:val="7"/>
            </w:pPr>
            <w:r>
              <w:t>21.00</w:t>
            </w:r>
          </w:p>
        </w:tc>
        <w:tc>
          <w:tcPr>
            <w:tcW w:w="1276" w:type="dxa"/>
            <w:vAlign w:val="center"/>
          </w:tcPr>
          <w:p w14:paraId="6FC14F35">
            <w:pPr>
              <w:pStyle w:val="6"/>
            </w:pPr>
            <w:r>
              <w:t>其他资金</w:t>
            </w:r>
          </w:p>
        </w:tc>
        <w:tc>
          <w:tcPr>
            <w:tcW w:w="1276" w:type="dxa"/>
            <w:vAlign w:val="center"/>
          </w:tcPr>
          <w:p w14:paraId="3D737EC8">
            <w:pPr>
              <w:pStyle w:val="7"/>
            </w:pPr>
            <w:r>
              <w:t xml:space="preserve"> </w:t>
            </w:r>
          </w:p>
        </w:tc>
      </w:tr>
      <w:tr w14:paraId="5CFA57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9D35BE"/>
        </w:tc>
        <w:tc>
          <w:tcPr>
            <w:tcW w:w="8589" w:type="dxa"/>
            <w:gridSpan w:val="6"/>
            <w:vAlign w:val="center"/>
          </w:tcPr>
          <w:p w14:paraId="0F1DE11F">
            <w:pPr>
              <w:pStyle w:val="7"/>
            </w:pPr>
            <w:r>
              <w:t>对涉及城市管理的网络舆情问题进行监测和整理，并提供报告。</w:t>
            </w:r>
          </w:p>
        </w:tc>
      </w:tr>
      <w:tr w14:paraId="67D8F7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010649">
            <w:pPr>
              <w:pStyle w:val="6"/>
            </w:pPr>
            <w:r>
              <w:t>绩效目标</w:t>
            </w:r>
          </w:p>
        </w:tc>
        <w:tc>
          <w:tcPr>
            <w:tcW w:w="8589" w:type="dxa"/>
            <w:gridSpan w:val="6"/>
            <w:vAlign w:val="center"/>
          </w:tcPr>
          <w:p w14:paraId="18D52251">
            <w:pPr>
              <w:pStyle w:val="7"/>
            </w:pPr>
            <w:r>
              <w:t>1.提供城市管理网络舆情发现、研判、报告和应急反应能力，营造良好网络舆论范围，净化网络环境。</w:t>
            </w:r>
          </w:p>
        </w:tc>
      </w:tr>
    </w:tbl>
    <w:p w14:paraId="4EA70F75">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B694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711A88">
            <w:pPr>
              <w:pStyle w:val="6"/>
            </w:pPr>
            <w:r>
              <w:t>一级指标</w:t>
            </w:r>
          </w:p>
        </w:tc>
        <w:tc>
          <w:tcPr>
            <w:tcW w:w="1276" w:type="dxa"/>
            <w:vAlign w:val="center"/>
          </w:tcPr>
          <w:p w14:paraId="7325FDC0">
            <w:pPr>
              <w:pStyle w:val="6"/>
            </w:pPr>
            <w:r>
              <w:t>二级指标</w:t>
            </w:r>
          </w:p>
        </w:tc>
        <w:tc>
          <w:tcPr>
            <w:tcW w:w="1332" w:type="dxa"/>
            <w:vAlign w:val="center"/>
          </w:tcPr>
          <w:p w14:paraId="5A31DE31">
            <w:pPr>
              <w:pStyle w:val="6"/>
            </w:pPr>
            <w:r>
              <w:t>三级指标</w:t>
            </w:r>
          </w:p>
        </w:tc>
        <w:tc>
          <w:tcPr>
            <w:tcW w:w="3430" w:type="dxa"/>
            <w:vAlign w:val="center"/>
          </w:tcPr>
          <w:p w14:paraId="6AC7C50D">
            <w:pPr>
              <w:pStyle w:val="6"/>
            </w:pPr>
            <w:r>
              <w:t>绩效指标描述</w:t>
            </w:r>
          </w:p>
        </w:tc>
        <w:tc>
          <w:tcPr>
            <w:tcW w:w="2551" w:type="dxa"/>
            <w:vAlign w:val="center"/>
          </w:tcPr>
          <w:p w14:paraId="2AA90D07">
            <w:pPr>
              <w:pStyle w:val="6"/>
            </w:pPr>
            <w:r>
              <w:t>指标值</w:t>
            </w:r>
          </w:p>
        </w:tc>
      </w:tr>
      <w:tr w14:paraId="54663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8734A">
            <w:pPr>
              <w:pStyle w:val="8"/>
            </w:pPr>
            <w:r>
              <w:t>产出指标</w:t>
            </w:r>
          </w:p>
        </w:tc>
        <w:tc>
          <w:tcPr>
            <w:tcW w:w="1276" w:type="dxa"/>
            <w:vAlign w:val="center"/>
          </w:tcPr>
          <w:p w14:paraId="7725F2FF">
            <w:pPr>
              <w:pStyle w:val="7"/>
            </w:pPr>
            <w:r>
              <w:t>数量指标</w:t>
            </w:r>
          </w:p>
        </w:tc>
        <w:tc>
          <w:tcPr>
            <w:tcW w:w="1332" w:type="dxa"/>
            <w:vAlign w:val="center"/>
          </w:tcPr>
          <w:p w14:paraId="2D47017D">
            <w:pPr>
              <w:pStyle w:val="7"/>
            </w:pPr>
            <w:r>
              <w:t>系统服务时间</w:t>
            </w:r>
          </w:p>
        </w:tc>
        <w:tc>
          <w:tcPr>
            <w:tcW w:w="3430" w:type="dxa"/>
            <w:vAlign w:val="center"/>
          </w:tcPr>
          <w:p w14:paraId="57D59A18">
            <w:pPr>
              <w:pStyle w:val="7"/>
            </w:pPr>
            <w:r>
              <w:t>网络舆情监测系统服务时间</w:t>
            </w:r>
          </w:p>
        </w:tc>
        <w:tc>
          <w:tcPr>
            <w:tcW w:w="2551" w:type="dxa"/>
            <w:vAlign w:val="center"/>
          </w:tcPr>
          <w:p w14:paraId="2085FFDD">
            <w:pPr>
              <w:pStyle w:val="7"/>
            </w:pPr>
            <w:r>
              <w:t>1年</w:t>
            </w:r>
          </w:p>
        </w:tc>
      </w:tr>
      <w:tr w14:paraId="0CF3E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26C4C2"/>
        </w:tc>
        <w:tc>
          <w:tcPr>
            <w:tcW w:w="1276" w:type="dxa"/>
            <w:vAlign w:val="center"/>
          </w:tcPr>
          <w:p w14:paraId="07A4D858">
            <w:pPr>
              <w:pStyle w:val="7"/>
            </w:pPr>
            <w:r>
              <w:t>数量指标</w:t>
            </w:r>
          </w:p>
        </w:tc>
        <w:tc>
          <w:tcPr>
            <w:tcW w:w="1332" w:type="dxa"/>
            <w:vAlign w:val="center"/>
          </w:tcPr>
          <w:p w14:paraId="79E30E85">
            <w:pPr>
              <w:pStyle w:val="7"/>
            </w:pPr>
            <w:r>
              <w:t>舆情专项报告提交数量</w:t>
            </w:r>
          </w:p>
        </w:tc>
        <w:tc>
          <w:tcPr>
            <w:tcW w:w="3430" w:type="dxa"/>
            <w:vAlign w:val="center"/>
          </w:tcPr>
          <w:p w14:paraId="61DB4732">
            <w:pPr>
              <w:pStyle w:val="7"/>
            </w:pPr>
            <w:r>
              <w:t>舆情专项报告提交数量</w:t>
            </w:r>
          </w:p>
        </w:tc>
        <w:tc>
          <w:tcPr>
            <w:tcW w:w="2551" w:type="dxa"/>
            <w:vAlign w:val="center"/>
          </w:tcPr>
          <w:p w14:paraId="6F8646A0">
            <w:pPr>
              <w:pStyle w:val="7"/>
            </w:pPr>
            <w:r>
              <w:t>≥48篇</w:t>
            </w:r>
          </w:p>
        </w:tc>
      </w:tr>
      <w:tr w14:paraId="50753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4F4768"/>
        </w:tc>
        <w:tc>
          <w:tcPr>
            <w:tcW w:w="1276" w:type="dxa"/>
            <w:vAlign w:val="center"/>
          </w:tcPr>
          <w:p w14:paraId="4F6013FD">
            <w:pPr>
              <w:pStyle w:val="7"/>
            </w:pPr>
            <w:r>
              <w:t>质量指标</w:t>
            </w:r>
          </w:p>
        </w:tc>
        <w:tc>
          <w:tcPr>
            <w:tcW w:w="1332" w:type="dxa"/>
            <w:vAlign w:val="center"/>
          </w:tcPr>
          <w:p w14:paraId="6D71F1A7">
            <w:pPr>
              <w:pStyle w:val="7"/>
            </w:pPr>
            <w:r>
              <w:t>舆情信息数据推送</w:t>
            </w:r>
          </w:p>
        </w:tc>
        <w:tc>
          <w:tcPr>
            <w:tcW w:w="3430" w:type="dxa"/>
            <w:vAlign w:val="center"/>
          </w:tcPr>
          <w:p w14:paraId="4BADFF02">
            <w:pPr>
              <w:pStyle w:val="7"/>
            </w:pPr>
            <w:r>
              <w:t>涉及市城管委舆情信息推送时间</w:t>
            </w:r>
          </w:p>
        </w:tc>
        <w:tc>
          <w:tcPr>
            <w:tcW w:w="2551" w:type="dxa"/>
            <w:vAlign w:val="center"/>
          </w:tcPr>
          <w:p w14:paraId="31CF8B3A">
            <w:pPr>
              <w:pStyle w:val="7"/>
            </w:pPr>
            <w:r>
              <w:t>第一时间</w:t>
            </w:r>
          </w:p>
        </w:tc>
      </w:tr>
      <w:tr w14:paraId="77384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4D2E9"/>
        </w:tc>
        <w:tc>
          <w:tcPr>
            <w:tcW w:w="1276" w:type="dxa"/>
            <w:vAlign w:val="center"/>
          </w:tcPr>
          <w:p w14:paraId="5C32E429">
            <w:pPr>
              <w:pStyle w:val="7"/>
            </w:pPr>
            <w:r>
              <w:t>时效指标</w:t>
            </w:r>
          </w:p>
        </w:tc>
        <w:tc>
          <w:tcPr>
            <w:tcW w:w="1332" w:type="dxa"/>
            <w:vAlign w:val="center"/>
          </w:tcPr>
          <w:p w14:paraId="28F4CE9A">
            <w:pPr>
              <w:pStyle w:val="7"/>
            </w:pPr>
            <w:r>
              <w:t>系统预警时效</w:t>
            </w:r>
          </w:p>
        </w:tc>
        <w:tc>
          <w:tcPr>
            <w:tcW w:w="3430" w:type="dxa"/>
            <w:vAlign w:val="center"/>
          </w:tcPr>
          <w:p w14:paraId="701C8A32">
            <w:pPr>
              <w:pStyle w:val="7"/>
            </w:pPr>
            <w:r>
              <w:t>当发现舆情时系统推送时效</w:t>
            </w:r>
          </w:p>
        </w:tc>
        <w:tc>
          <w:tcPr>
            <w:tcW w:w="2551" w:type="dxa"/>
            <w:vAlign w:val="center"/>
          </w:tcPr>
          <w:p w14:paraId="38C11117">
            <w:pPr>
              <w:pStyle w:val="7"/>
            </w:pPr>
            <w:r>
              <w:t>≤1小时</w:t>
            </w:r>
          </w:p>
        </w:tc>
      </w:tr>
      <w:tr w14:paraId="7D774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47E49F"/>
        </w:tc>
        <w:tc>
          <w:tcPr>
            <w:tcW w:w="1276" w:type="dxa"/>
            <w:vAlign w:val="center"/>
          </w:tcPr>
          <w:p w14:paraId="7470A54D">
            <w:pPr>
              <w:pStyle w:val="7"/>
            </w:pPr>
            <w:r>
              <w:t>成本指标</w:t>
            </w:r>
          </w:p>
        </w:tc>
        <w:tc>
          <w:tcPr>
            <w:tcW w:w="1332" w:type="dxa"/>
            <w:vAlign w:val="center"/>
          </w:tcPr>
          <w:p w14:paraId="0DD1ABDA">
            <w:pPr>
              <w:pStyle w:val="7"/>
            </w:pPr>
            <w:r>
              <w:t>数据服务费用</w:t>
            </w:r>
          </w:p>
        </w:tc>
        <w:tc>
          <w:tcPr>
            <w:tcW w:w="3430" w:type="dxa"/>
            <w:vAlign w:val="center"/>
          </w:tcPr>
          <w:p w14:paraId="72531DB7">
            <w:pPr>
              <w:pStyle w:val="7"/>
            </w:pPr>
            <w:r>
              <w:t>数据服务费用</w:t>
            </w:r>
          </w:p>
        </w:tc>
        <w:tc>
          <w:tcPr>
            <w:tcW w:w="2551" w:type="dxa"/>
            <w:vAlign w:val="center"/>
          </w:tcPr>
          <w:p w14:paraId="57718A68">
            <w:pPr>
              <w:pStyle w:val="7"/>
            </w:pPr>
            <w:r>
              <w:t>不超过15万元</w:t>
            </w:r>
          </w:p>
        </w:tc>
      </w:tr>
      <w:tr w14:paraId="50981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5FFB5E"/>
        </w:tc>
        <w:tc>
          <w:tcPr>
            <w:tcW w:w="1276" w:type="dxa"/>
            <w:vAlign w:val="center"/>
          </w:tcPr>
          <w:p w14:paraId="3090A6F7">
            <w:pPr>
              <w:pStyle w:val="7"/>
            </w:pPr>
            <w:r>
              <w:t>成本指标</w:t>
            </w:r>
          </w:p>
        </w:tc>
        <w:tc>
          <w:tcPr>
            <w:tcW w:w="1332" w:type="dxa"/>
            <w:vAlign w:val="center"/>
          </w:tcPr>
          <w:p w14:paraId="50E1B838">
            <w:pPr>
              <w:pStyle w:val="7"/>
            </w:pPr>
            <w:r>
              <w:t>专家团队舆情分析费用</w:t>
            </w:r>
          </w:p>
        </w:tc>
        <w:tc>
          <w:tcPr>
            <w:tcW w:w="3430" w:type="dxa"/>
            <w:vAlign w:val="center"/>
          </w:tcPr>
          <w:p w14:paraId="793AD42B">
            <w:pPr>
              <w:pStyle w:val="7"/>
            </w:pPr>
            <w:r>
              <w:t>专家团队舆情分析费用</w:t>
            </w:r>
          </w:p>
        </w:tc>
        <w:tc>
          <w:tcPr>
            <w:tcW w:w="2551" w:type="dxa"/>
            <w:vAlign w:val="center"/>
          </w:tcPr>
          <w:p w14:paraId="4FA077E2">
            <w:pPr>
              <w:pStyle w:val="7"/>
            </w:pPr>
            <w:r>
              <w:t>不超过2万元</w:t>
            </w:r>
          </w:p>
        </w:tc>
      </w:tr>
      <w:tr w14:paraId="7AEDA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06CAA2"/>
        </w:tc>
        <w:tc>
          <w:tcPr>
            <w:tcW w:w="1276" w:type="dxa"/>
            <w:vAlign w:val="center"/>
          </w:tcPr>
          <w:p w14:paraId="542F567C">
            <w:pPr>
              <w:pStyle w:val="7"/>
            </w:pPr>
            <w:r>
              <w:t>成本指标</w:t>
            </w:r>
          </w:p>
        </w:tc>
        <w:tc>
          <w:tcPr>
            <w:tcW w:w="1332" w:type="dxa"/>
            <w:vAlign w:val="center"/>
          </w:tcPr>
          <w:p w14:paraId="3A7EDE15">
            <w:pPr>
              <w:pStyle w:val="7"/>
            </w:pPr>
            <w:r>
              <w:t>在线文本检测、新媒体账户巡检费用</w:t>
            </w:r>
          </w:p>
        </w:tc>
        <w:tc>
          <w:tcPr>
            <w:tcW w:w="3430" w:type="dxa"/>
            <w:vAlign w:val="center"/>
          </w:tcPr>
          <w:p w14:paraId="3FB1C625">
            <w:pPr>
              <w:pStyle w:val="7"/>
            </w:pPr>
            <w:r>
              <w:t>在线文本检测、新媒体账户巡检费用</w:t>
            </w:r>
          </w:p>
        </w:tc>
        <w:tc>
          <w:tcPr>
            <w:tcW w:w="2551" w:type="dxa"/>
            <w:vAlign w:val="center"/>
          </w:tcPr>
          <w:p w14:paraId="2ABF6894">
            <w:pPr>
              <w:pStyle w:val="7"/>
            </w:pPr>
            <w:r>
              <w:t>不超过4万元</w:t>
            </w:r>
          </w:p>
        </w:tc>
      </w:tr>
      <w:tr w14:paraId="58DB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4E49C">
            <w:pPr>
              <w:pStyle w:val="8"/>
            </w:pPr>
            <w:r>
              <w:t>效益指标</w:t>
            </w:r>
          </w:p>
        </w:tc>
        <w:tc>
          <w:tcPr>
            <w:tcW w:w="1276" w:type="dxa"/>
            <w:vAlign w:val="center"/>
          </w:tcPr>
          <w:p w14:paraId="3F3A76E2">
            <w:pPr>
              <w:pStyle w:val="7"/>
            </w:pPr>
            <w:r>
              <w:t>社会效益指标</w:t>
            </w:r>
          </w:p>
        </w:tc>
        <w:tc>
          <w:tcPr>
            <w:tcW w:w="1332" w:type="dxa"/>
            <w:vAlign w:val="center"/>
          </w:tcPr>
          <w:p w14:paraId="1833649A">
            <w:pPr>
              <w:pStyle w:val="7"/>
            </w:pPr>
            <w:r>
              <w:t>监测互联网上针对城市管理的虚假舆情</w:t>
            </w:r>
          </w:p>
        </w:tc>
        <w:tc>
          <w:tcPr>
            <w:tcW w:w="3430" w:type="dxa"/>
            <w:vAlign w:val="center"/>
          </w:tcPr>
          <w:p w14:paraId="37D83AB2">
            <w:pPr>
              <w:pStyle w:val="7"/>
            </w:pPr>
            <w:r>
              <w:t>监测互联网上针对城市管理的虚假舆情</w:t>
            </w:r>
          </w:p>
        </w:tc>
        <w:tc>
          <w:tcPr>
            <w:tcW w:w="2551" w:type="dxa"/>
            <w:vAlign w:val="center"/>
          </w:tcPr>
          <w:p w14:paraId="107E5069">
            <w:pPr>
              <w:pStyle w:val="7"/>
            </w:pPr>
            <w:r>
              <w:t>第一时间推送</w:t>
            </w:r>
          </w:p>
        </w:tc>
      </w:tr>
      <w:tr w14:paraId="63405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C6235">
            <w:pPr>
              <w:pStyle w:val="8"/>
            </w:pPr>
            <w:r>
              <w:t>效益指标</w:t>
            </w:r>
          </w:p>
        </w:tc>
        <w:tc>
          <w:tcPr>
            <w:tcW w:w="1276" w:type="dxa"/>
            <w:vAlign w:val="center"/>
          </w:tcPr>
          <w:p w14:paraId="4A7BE732">
            <w:pPr>
              <w:pStyle w:val="7"/>
            </w:pPr>
            <w:r>
              <w:t>可持续影响指标</w:t>
            </w:r>
          </w:p>
        </w:tc>
        <w:tc>
          <w:tcPr>
            <w:tcW w:w="1332" w:type="dxa"/>
            <w:vAlign w:val="center"/>
          </w:tcPr>
          <w:p w14:paraId="091E8751">
            <w:pPr>
              <w:pStyle w:val="7"/>
            </w:pPr>
            <w:r>
              <w:t>减少互联网上针对城市管理的负面舆情</w:t>
            </w:r>
          </w:p>
        </w:tc>
        <w:tc>
          <w:tcPr>
            <w:tcW w:w="3430" w:type="dxa"/>
            <w:vAlign w:val="center"/>
          </w:tcPr>
          <w:p w14:paraId="281C93A3">
            <w:pPr>
              <w:pStyle w:val="7"/>
            </w:pPr>
            <w:r>
              <w:t>减少互联网上针对城市管理的负面舆情</w:t>
            </w:r>
          </w:p>
        </w:tc>
        <w:tc>
          <w:tcPr>
            <w:tcW w:w="2551" w:type="dxa"/>
            <w:vAlign w:val="center"/>
          </w:tcPr>
          <w:p w14:paraId="22828C69">
            <w:pPr>
              <w:pStyle w:val="7"/>
            </w:pPr>
            <w:r>
              <w:t>有效减少</w:t>
            </w:r>
          </w:p>
        </w:tc>
      </w:tr>
      <w:tr w14:paraId="5A3A7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3AC7A">
            <w:pPr>
              <w:pStyle w:val="8"/>
            </w:pPr>
            <w:r>
              <w:t>满意度指标</w:t>
            </w:r>
          </w:p>
        </w:tc>
        <w:tc>
          <w:tcPr>
            <w:tcW w:w="1276" w:type="dxa"/>
            <w:vAlign w:val="center"/>
          </w:tcPr>
          <w:p w14:paraId="5CF69311">
            <w:pPr>
              <w:pStyle w:val="7"/>
            </w:pPr>
            <w:r>
              <w:t>服务对象满意度指标</w:t>
            </w:r>
          </w:p>
        </w:tc>
        <w:tc>
          <w:tcPr>
            <w:tcW w:w="1332" w:type="dxa"/>
            <w:vAlign w:val="center"/>
          </w:tcPr>
          <w:p w14:paraId="5BE9E098">
            <w:pPr>
              <w:pStyle w:val="7"/>
            </w:pPr>
            <w:r>
              <w:t>系统使用人员满意度</w:t>
            </w:r>
          </w:p>
        </w:tc>
        <w:tc>
          <w:tcPr>
            <w:tcW w:w="3430" w:type="dxa"/>
            <w:vAlign w:val="center"/>
          </w:tcPr>
          <w:p w14:paraId="6EA10560">
            <w:pPr>
              <w:pStyle w:val="7"/>
            </w:pPr>
            <w:r>
              <w:t>系统使用人员满意度</w:t>
            </w:r>
          </w:p>
        </w:tc>
        <w:tc>
          <w:tcPr>
            <w:tcW w:w="2551" w:type="dxa"/>
            <w:vAlign w:val="center"/>
          </w:tcPr>
          <w:p w14:paraId="18BB5301">
            <w:pPr>
              <w:pStyle w:val="7"/>
            </w:pPr>
            <w:r>
              <w:t>≥90%</w:t>
            </w:r>
          </w:p>
        </w:tc>
      </w:tr>
    </w:tbl>
    <w:p w14:paraId="09409ADE">
      <w:pPr>
        <w:sectPr>
          <w:pgSz w:w="11900" w:h="16840"/>
          <w:pgMar w:top="1984" w:right="1304" w:bottom="1134" w:left="1304" w:header="720" w:footer="720" w:gutter="0"/>
          <w:cols w:space="720" w:num="1"/>
        </w:sectPr>
      </w:pPr>
    </w:p>
    <w:p w14:paraId="25A2160C">
      <w:pPr>
        <w:spacing w:before="0" w:after="0" w:line="240" w:lineRule="auto"/>
        <w:ind w:firstLine="0"/>
        <w:jc w:val="center"/>
        <w:outlineLvl w:val="9"/>
      </w:pPr>
      <w:r>
        <w:rPr>
          <w:rFonts w:ascii="方正仿宋_GBK" w:hAnsi="方正仿宋_GBK" w:eastAsia="方正仿宋_GBK" w:cs="方正仿宋_GBK"/>
          <w:sz w:val="28"/>
        </w:rPr>
        <w:t xml:space="preserve"> </w:t>
      </w:r>
    </w:p>
    <w:p w14:paraId="5C3F8C78">
      <w:pPr>
        <w:spacing w:before="0" w:after="0"/>
        <w:ind w:firstLine="560"/>
        <w:jc w:val="left"/>
        <w:outlineLvl w:val="3"/>
      </w:pPr>
      <w:bookmarkStart w:id="2" w:name="_Toc_4_4_0000000051"/>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.考核中心2025年天津市数字化城市管理系统运维项目绩效目标表</w:t>
      </w:r>
      <w:bookmarkEnd w:id="2"/>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1AF0B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F4B0EA5">
            <w:pPr>
              <w:pStyle w:val="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4F59427C">
            <w:pPr>
              <w:pStyle w:val="5"/>
            </w:pPr>
            <w:r>
              <w:t>单位：万元</w:t>
            </w:r>
          </w:p>
        </w:tc>
      </w:tr>
      <w:tr w14:paraId="2A74F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43038F">
            <w:pPr>
              <w:pStyle w:val="6"/>
            </w:pPr>
            <w:r>
              <w:t>项目名称</w:t>
            </w:r>
          </w:p>
        </w:tc>
        <w:tc>
          <w:tcPr>
            <w:tcW w:w="8589" w:type="dxa"/>
            <w:gridSpan w:val="6"/>
            <w:vAlign w:val="center"/>
          </w:tcPr>
          <w:p w14:paraId="158D6D75">
            <w:pPr>
              <w:pStyle w:val="7"/>
            </w:pPr>
            <w:r>
              <w:t>考核中心2025年天津市数字化城市管理系统运维项目</w:t>
            </w:r>
          </w:p>
        </w:tc>
      </w:tr>
      <w:tr w14:paraId="004D5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A756C">
            <w:pPr>
              <w:pStyle w:val="6"/>
            </w:pPr>
            <w:r>
              <w:t>预算规模及资金用途</w:t>
            </w:r>
          </w:p>
        </w:tc>
        <w:tc>
          <w:tcPr>
            <w:tcW w:w="1276" w:type="dxa"/>
            <w:vAlign w:val="center"/>
          </w:tcPr>
          <w:p w14:paraId="33FF86B5">
            <w:pPr>
              <w:pStyle w:val="6"/>
            </w:pPr>
            <w:r>
              <w:t>预算数</w:t>
            </w:r>
          </w:p>
        </w:tc>
        <w:tc>
          <w:tcPr>
            <w:tcW w:w="1332" w:type="dxa"/>
            <w:vAlign w:val="center"/>
          </w:tcPr>
          <w:p w14:paraId="2B65272E">
            <w:pPr>
              <w:pStyle w:val="7"/>
            </w:pPr>
            <w:r>
              <w:t>204.40</w:t>
            </w:r>
          </w:p>
        </w:tc>
        <w:tc>
          <w:tcPr>
            <w:tcW w:w="1587" w:type="dxa"/>
            <w:vAlign w:val="center"/>
          </w:tcPr>
          <w:p w14:paraId="2C6FA460">
            <w:pPr>
              <w:pStyle w:val="6"/>
            </w:pPr>
            <w:r>
              <w:t>其中：财政    资金</w:t>
            </w:r>
          </w:p>
        </w:tc>
        <w:tc>
          <w:tcPr>
            <w:tcW w:w="1843" w:type="dxa"/>
            <w:vAlign w:val="center"/>
          </w:tcPr>
          <w:p w14:paraId="07EFEF18">
            <w:pPr>
              <w:pStyle w:val="7"/>
            </w:pPr>
            <w:r>
              <w:t>204.40</w:t>
            </w:r>
          </w:p>
        </w:tc>
        <w:tc>
          <w:tcPr>
            <w:tcW w:w="1276" w:type="dxa"/>
            <w:vAlign w:val="center"/>
          </w:tcPr>
          <w:p w14:paraId="20171485">
            <w:pPr>
              <w:pStyle w:val="6"/>
            </w:pPr>
            <w:r>
              <w:t>其他资金</w:t>
            </w:r>
          </w:p>
        </w:tc>
        <w:tc>
          <w:tcPr>
            <w:tcW w:w="1276" w:type="dxa"/>
            <w:vAlign w:val="center"/>
          </w:tcPr>
          <w:p w14:paraId="03817391">
            <w:pPr>
              <w:pStyle w:val="7"/>
            </w:pPr>
            <w:r>
              <w:t xml:space="preserve"> </w:t>
            </w:r>
          </w:p>
        </w:tc>
      </w:tr>
      <w:tr w14:paraId="1A4359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7DE47"/>
        </w:tc>
        <w:tc>
          <w:tcPr>
            <w:tcW w:w="8589" w:type="dxa"/>
            <w:gridSpan w:val="6"/>
            <w:vAlign w:val="center"/>
          </w:tcPr>
          <w:p w14:paraId="6D1F1923">
            <w:pPr>
              <w:pStyle w:val="7"/>
            </w:pPr>
            <w:r>
              <w:t>用于对天津市数字化城市管理系统的硬件设备进行维护，并对城市部件进行更新。</w:t>
            </w:r>
          </w:p>
        </w:tc>
      </w:tr>
      <w:tr w14:paraId="079310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B6B4CF">
            <w:pPr>
              <w:pStyle w:val="6"/>
            </w:pPr>
            <w:r>
              <w:t>绩效目标</w:t>
            </w:r>
          </w:p>
        </w:tc>
        <w:tc>
          <w:tcPr>
            <w:tcW w:w="8589" w:type="dxa"/>
            <w:gridSpan w:val="6"/>
            <w:vAlign w:val="center"/>
          </w:tcPr>
          <w:p w14:paraId="6F20E087">
            <w:pPr>
              <w:pStyle w:val="7"/>
            </w:pPr>
            <w:r>
              <w:t>1.目标内容1：对市数字化城市管理系统的硬件设备进行维护，并对系统的基础数据信息进行更新，确保系统平稳运行。</w:t>
            </w:r>
          </w:p>
          <w:p w14:paraId="3C734D0E">
            <w:pPr>
              <w:pStyle w:val="7"/>
            </w:pPr>
            <w:r>
              <w:t>2.目标内容4：视频图像监控系统是与市公安局的视频共享平台进行国标对接，实现高清视频资源的调用查看，对全市范围内进行视频监控，对视频图像监控系统的硬件设备进行运维实现高清视频资源的调用查看，为冬季清融雪、重大活动提供现场资料。</w:t>
            </w:r>
          </w:p>
          <w:p w14:paraId="4264F556">
            <w:pPr>
              <w:pStyle w:val="7"/>
            </w:pPr>
            <w:r>
              <w:t>3.目标内容3：对委属各企事业单位的预算执行、固定资产管理、现金收支、公务卡使用、银行账户管理、对外投资、薪资福利发放、“三公”经费支出等9个方面进行监控，申请系统硬件运维费，实现委财务审计监督一张网稳定运行。</w:t>
            </w:r>
          </w:p>
          <w:p w14:paraId="3409C4D9">
            <w:pPr>
              <w:pStyle w:val="7"/>
            </w:pPr>
            <w:r>
              <w:t>4.目标内容2：视频会议及城市管理指挥调度系统是以委主会场为中心的视频会议平台，连接各区城管委及委属单位共33个点位，实现集语音、视频、数据传输、指挥监督的综合应用系统。对委视频会议及城市管理指挥调度系统的硬件设备及网络进行运维，确保系统稳定运行，使委属单位及各区城管委之间互联互通。</w:t>
            </w:r>
          </w:p>
        </w:tc>
      </w:tr>
    </w:tbl>
    <w:p w14:paraId="513AE919">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2D9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B6025">
            <w:pPr>
              <w:pStyle w:val="6"/>
            </w:pPr>
            <w:r>
              <w:t>一级指标</w:t>
            </w:r>
          </w:p>
        </w:tc>
        <w:tc>
          <w:tcPr>
            <w:tcW w:w="1276" w:type="dxa"/>
            <w:vAlign w:val="center"/>
          </w:tcPr>
          <w:p w14:paraId="6AA8C594">
            <w:pPr>
              <w:pStyle w:val="6"/>
            </w:pPr>
            <w:r>
              <w:t>二级指标</w:t>
            </w:r>
          </w:p>
        </w:tc>
        <w:tc>
          <w:tcPr>
            <w:tcW w:w="1332" w:type="dxa"/>
            <w:vAlign w:val="center"/>
          </w:tcPr>
          <w:p w14:paraId="6F123A28">
            <w:pPr>
              <w:pStyle w:val="6"/>
            </w:pPr>
            <w:r>
              <w:t>三级指标</w:t>
            </w:r>
          </w:p>
        </w:tc>
        <w:tc>
          <w:tcPr>
            <w:tcW w:w="3430" w:type="dxa"/>
            <w:vAlign w:val="center"/>
          </w:tcPr>
          <w:p w14:paraId="683FB7F0">
            <w:pPr>
              <w:pStyle w:val="6"/>
            </w:pPr>
            <w:r>
              <w:t>绩效指标描述</w:t>
            </w:r>
          </w:p>
        </w:tc>
        <w:tc>
          <w:tcPr>
            <w:tcW w:w="2551" w:type="dxa"/>
            <w:vAlign w:val="center"/>
          </w:tcPr>
          <w:p w14:paraId="45C89C4D">
            <w:pPr>
              <w:pStyle w:val="6"/>
            </w:pPr>
            <w:r>
              <w:t>指标值</w:t>
            </w:r>
          </w:p>
        </w:tc>
      </w:tr>
      <w:tr w14:paraId="1ABAC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2FCE0">
            <w:pPr>
              <w:pStyle w:val="8"/>
            </w:pPr>
            <w:r>
              <w:t>产出指标</w:t>
            </w:r>
          </w:p>
        </w:tc>
        <w:tc>
          <w:tcPr>
            <w:tcW w:w="1276" w:type="dxa"/>
            <w:vAlign w:val="center"/>
          </w:tcPr>
          <w:p w14:paraId="6DE54587">
            <w:pPr>
              <w:pStyle w:val="7"/>
            </w:pPr>
            <w:r>
              <w:t>数量指标</w:t>
            </w:r>
          </w:p>
        </w:tc>
        <w:tc>
          <w:tcPr>
            <w:tcW w:w="1332" w:type="dxa"/>
            <w:vAlign w:val="center"/>
          </w:tcPr>
          <w:p w14:paraId="40A13EC8">
            <w:pPr>
              <w:pStyle w:val="7"/>
            </w:pPr>
            <w:r>
              <w:t>硬件维护数量</w:t>
            </w:r>
          </w:p>
        </w:tc>
        <w:tc>
          <w:tcPr>
            <w:tcW w:w="3430" w:type="dxa"/>
            <w:vAlign w:val="center"/>
          </w:tcPr>
          <w:p w14:paraId="4E21EE51">
            <w:pPr>
              <w:pStyle w:val="7"/>
            </w:pPr>
            <w:r>
              <w:t>硬件设备维护数量</w:t>
            </w:r>
          </w:p>
        </w:tc>
        <w:tc>
          <w:tcPr>
            <w:tcW w:w="2551" w:type="dxa"/>
            <w:vAlign w:val="center"/>
          </w:tcPr>
          <w:p w14:paraId="5E2C2DC4">
            <w:pPr>
              <w:pStyle w:val="7"/>
            </w:pPr>
            <w:r>
              <w:t>280台</w:t>
            </w:r>
          </w:p>
        </w:tc>
      </w:tr>
      <w:tr w14:paraId="3297C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D07F8"/>
        </w:tc>
        <w:tc>
          <w:tcPr>
            <w:tcW w:w="1276" w:type="dxa"/>
            <w:vAlign w:val="center"/>
          </w:tcPr>
          <w:p w14:paraId="0A4E9F6F">
            <w:pPr>
              <w:pStyle w:val="7"/>
            </w:pPr>
            <w:r>
              <w:t>数量指标</w:t>
            </w:r>
          </w:p>
        </w:tc>
        <w:tc>
          <w:tcPr>
            <w:tcW w:w="1332" w:type="dxa"/>
            <w:vAlign w:val="center"/>
          </w:tcPr>
          <w:p w14:paraId="6C68D69A">
            <w:pPr>
              <w:pStyle w:val="7"/>
            </w:pPr>
            <w:r>
              <w:t>涉及区和单位</w:t>
            </w:r>
          </w:p>
        </w:tc>
        <w:tc>
          <w:tcPr>
            <w:tcW w:w="3430" w:type="dxa"/>
            <w:vAlign w:val="center"/>
          </w:tcPr>
          <w:p w14:paraId="3357EFCC">
            <w:pPr>
              <w:pStyle w:val="7"/>
            </w:pPr>
            <w:r>
              <w:t>视频会议系统所使用的区和单位</w:t>
            </w:r>
          </w:p>
        </w:tc>
        <w:tc>
          <w:tcPr>
            <w:tcW w:w="2551" w:type="dxa"/>
            <w:vAlign w:val="center"/>
          </w:tcPr>
          <w:p w14:paraId="651427A0">
            <w:pPr>
              <w:pStyle w:val="7"/>
            </w:pPr>
            <w:r>
              <w:t>≤33个</w:t>
            </w:r>
          </w:p>
        </w:tc>
      </w:tr>
      <w:tr w14:paraId="7C0FF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6947C"/>
        </w:tc>
        <w:tc>
          <w:tcPr>
            <w:tcW w:w="1276" w:type="dxa"/>
            <w:vAlign w:val="center"/>
          </w:tcPr>
          <w:p w14:paraId="4D0D0E2C">
            <w:pPr>
              <w:pStyle w:val="7"/>
            </w:pPr>
            <w:r>
              <w:t>质量指标</w:t>
            </w:r>
          </w:p>
        </w:tc>
        <w:tc>
          <w:tcPr>
            <w:tcW w:w="1332" w:type="dxa"/>
            <w:vAlign w:val="center"/>
          </w:tcPr>
          <w:p w14:paraId="427349AB">
            <w:pPr>
              <w:pStyle w:val="7"/>
            </w:pPr>
            <w:r>
              <w:t>正常养护率</w:t>
            </w:r>
          </w:p>
        </w:tc>
        <w:tc>
          <w:tcPr>
            <w:tcW w:w="3430" w:type="dxa"/>
            <w:vAlign w:val="center"/>
          </w:tcPr>
          <w:p w14:paraId="135638DA">
            <w:pPr>
              <w:pStyle w:val="7"/>
            </w:pPr>
            <w:r>
              <w:t>系统正常养护率</w:t>
            </w:r>
          </w:p>
        </w:tc>
        <w:tc>
          <w:tcPr>
            <w:tcW w:w="2551" w:type="dxa"/>
            <w:vAlign w:val="center"/>
          </w:tcPr>
          <w:p w14:paraId="78FD66EF">
            <w:pPr>
              <w:pStyle w:val="7"/>
            </w:pPr>
            <w:r>
              <w:t>≥90%</w:t>
            </w:r>
          </w:p>
        </w:tc>
      </w:tr>
      <w:tr w14:paraId="6CF17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43B7F"/>
        </w:tc>
        <w:tc>
          <w:tcPr>
            <w:tcW w:w="1276" w:type="dxa"/>
            <w:vAlign w:val="center"/>
          </w:tcPr>
          <w:p w14:paraId="10AEAF89">
            <w:pPr>
              <w:pStyle w:val="7"/>
            </w:pPr>
            <w:r>
              <w:t>时效指标</w:t>
            </w:r>
          </w:p>
        </w:tc>
        <w:tc>
          <w:tcPr>
            <w:tcW w:w="1332" w:type="dxa"/>
            <w:vAlign w:val="center"/>
          </w:tcPr>
          <w:p w14:paraId="59E83B6C">
            <w:pPr>
              <w:pStyle w:val="7"/>
            </w:pPr>
            <w:r>
              <w:t>系统运行维护响应时间</w:t>
            </w:r>
          </w:p>
        </w:tc>
        <w:tc>
          <w:tcPr>
            <w:tcW w:w="3430" w:type="dxa"/>
            <w:vAlign w:val="center"/>
          </w:tcPr>
          <w:p w14:paraId="01E045A3">
            <w:pPr>
              <w:pStyle w:val="7"/>
            </w:pPr>
            <w:r>
              <w:t>系统发生故障时维护响应时间</w:t>
            </w:r>
          </w:p>
        </w:tc>
        <w:tc>
          <w:tcPr>
            <w:tcW w:w="2551" w:type="dxa"/>
            <w:vAlign w:val="center"/>
          </w:tcPr>
          <w:p w14:paraId="25375841">
            <w:pPr>
              <w:pStyle w:val="7"/>
            </w:pPr>
            <w:r>
              <w:t>≤4小时</w:t>
            </w:r>
          </w:p>
        </w:tc>
      </w:tr>
      <w:tr w14:paraId="6013B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FA08F"/>
        </w:tc>
        <w:tc>
          <w:tcPr>
            <w:tcW w:w="1276" w:type="dxa"/>
            <w:vAlign w:val="center"/>
          </w:tcPr>
          <w:p w14:paraId="1840D253">
            <w:pPr>
              <w:pStyle w:val="7"/>
            </w:pPr>
            <w:r>
              <w:t>成本指标</w:t>
            </w:r>
          </w:p>
        </w:tc>
        <w:tc>
          <w:tcPr>
            <w:tcW w:w="1332" w:type="dxa"/>
            <w:vAlign w:val="center"/>
          </w:tcPr>
          <w:p w14:paraId="64AE3EDF">
            <w:pPr>
              <w:pStyle w:val="7"/>
            </w:pPr>
            <w:r>
              <w:t>市数字化城市管理系统运维资金</w:t>
            </w:r>
          </w:p>
        </w:tc>
        <w:tc>
          <w:tcPr>
            <w:tcW w:w="3430" w:type="dxa"/>
            <w:vAlign w:val="center"/>
          </w:tcPr>
          <w:p w14:paraId="10DDEFAE">
            <w:pPr>
              <w:pStyle w:val="7"/>
            </w:pPr>
            <w:r>
              <w:t>市数字化城市管理系统运维资金</w:t>
            </w:r>
          </w:p>
        </w:tc>
        <w:tc>
          <w:tcPr>
            <w:tcW w:w="2551" w:type="dxa"/>
            <w:vAlign w:val="center"/>
          </w:tcPr>
          <w:p w14:paraId="602E29BB">
            <w:pPr>
              <w:pStyle w:val="7"/>
            </w:pPr>
            <w:r>
              <w:t>不超过178万元</w:t>
            </w:r>
          </w:p>
        </w:tc>
      </w:tr>
      <w:tr w14:paraId="4F674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884776"/>
        </w:tc>
        <w:tc>
          <w:tcPr>
            <w:tcW w:w="1276" w:type="dxa"/>
            <w:vAlign w:val="center"/>
          </w:tcPr>
          <w:p w14:paraId="4EBB71C7">
            <w:pPr>
              <w:pStyle w:val="7"/>
            </w:pPr>
            <w:r>
              <w:t>成本指标</w:t>
            </w:r>
          </w:p>
        </w:tc>
        <w:tc>
          <w:tcPr>
            <w:tcW w:w="1332" w:type="dxa"/>
            <w:vAlign w:val="center"/>
          </w:tcPr>
          <w:p w14:paraId="0D4F8AE5">
            <w:pPr>
              <w:pStyle w:val="7"/>
            </w:pPr>
            <w:r>
              <w:t>视频图像监控系统运维资金</w:t>
            </w:r>
          </w:p>
        </w:tc>
        <w:tc>
          <w:tcPr>
            <w:tcW w:w="3430" w:type="dxa"/>
            <w:vAlign w:val="center"/>
          </w:tcPr>
          <w:p w14:paraId="5C660199">
            <w:pPr>
              <w:pStyle w:val="7"/>
            </w:pPr>
            <w:r>
              <w:t>视频图像监控系统运维资金</w:t>
            </w:r>
          </w:p>
        </w:tc>
        <w:tc>
          <w:tcPr>
            <w:tcW w:w="2551" w:type="dxa"/>
            <w:vAlign w:val="center"/>
          </w:tcPr>
          <w:p w14:paraId="74FED1B8">
            <w:pPr>
              <w:pStyle w:val="7"/>
            </w:pPr>
            <w:r>
              <w:t>不超过2.4万元</w:t>
            </w:r>
          </w:p>
        </w:tc>
      </w:tr>
      <w:tr w14:paraId="11237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13FE8"/>
        </w:tc>
        <w:tc>
          <w:tcPr>
            <w:tcW w:w="1276" w:type="dxa"/>
            <w:vAlign w:val="center"/>
          </w:tcPr>
          <w:p w14:paraId="0C6604D5">
            <w:pPr>
              <w:pStyle w:val="7"/>
            </w:pPr>
            <w:r>
              <w:t>成本指标</w:t>
            </w:r>
          </w:p>
        </w:tc>
        <w:tc>
          <w:tcPr>
            <w:tcW w:w="1332" w:type="dxa"/>
            <w:vAlign w:val="center"/>
          </w:tcPr>
          <w:p w14:paraId="11DED467">
            <w:pPr>
              <w:pStyle w:val="7"/>
            </w:pPr>
            <w:r>
              <w:t>委财务审计监督一张网运维资金</w:t>
            </w:r>
          </w:p>
        </w:tc>
        <w:tc>
          <w:tcPr>
            <w:tcW w:w="3430" w:type="dxa"/>
            <w:vAlign w:val="center"/>
          </w:tcPr>
          <w:p w14:paraId="04BA4988">
            <w:pPr>
              <w:pStyle w:val="7"/>
            </w:pPr>
            <w:r>
              <w:t>委财务审计监督一张网运维资金</w:t>
            </w:r>
          </w:p>
        </w:tc>
        <w:tc>
          <w:tcPr>
            <w:tcW w:w="2551" w:type="dxa"/>
            <w:vAlign w:val="center"/>
          </w:tcPr>
          <w:p w14:paraId="7C8529D8">
            <w:pPr>
              <w:pStyle w:val="7"/>
            </w:pPr>
            <w:r>
              <w:t>不超过2万元</w:t>
            </w:r>
          </w:p>
        </w:tc>
      </w:tr>
      <w:tr w14:paraId="701C8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3231F"/>
        </w:tc>
        <w:tc>
          <w:tcPr>
            <w:tcW w:w="1276" w:type="dxa"/>
            <w:vAlign w:val="center"/>
          </w:tcPr>
          <w:p w14:paraId="227E4B6C">
            <w:pPr>
              <w:pStyle w:val="7"/>
            </w:pPr>
            <w:r>
              <w:t>成本指标</w:t>
            </w:r>
          </w:p>
        </w:tc>
        <w:tc>
          <w:tcPr>
            <w:tcW w:w="1332" w:type="dxa"/>
            <w:vAlign w:val="center"/>
          </w:tcPr>
          <w:p w14:paraId="0B59A4E3">
            <w:pPr>
              <w:pStyle w:val="7"/>
            </w:pPr>
            <w:r>
              <w:t>委视频会议及城市管理指挥调度系统运维资金</w:t>
            </w:r>
          </w:p>
        </w:tc>
        <w:tc>
          <w:tcPr>
            <w:tcW w:w="3430" w:type="dxa"/>
            <w:vAlign w:val="center"/>
          </w:tcPr>
          <w:p w14:paraId="0F6518AB">
            <w:pPr>
              <w:pStyle w:val="7"/>
            </w:pPr>
            <w:r>
              <w:t>委视频会议及城市管理指挥调度系统运维资金</w:t>
            </w:r>
          </w:p>
        </w:tc>
        <w:tc>
          <w:tcPr>
            <w:tcW w:w="2551" w:type="dxa"/>
            <w:vAlign w:val="center"/>
          </w:tcPr>
          <w:p w14:paraId="536F89FD">
            <w:pPr>
              <w:pStyle w:val="7"/>
            </w:pPr>
            <w:r>
              <w:t>不超过22万元</w:t>
            </w:r>
          </w:p>
        </w:tc>
      </w:tr>
      <w:tr w14:paraId="593FD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17DCCD">
            <w:pPr>
              <w:pStyle w:val="8"/>
            </w:pPr>
            <w:r>
              <w:t>效益指标</w:t>
            </w:r>
          </w:p>
        </w:tc>
        <w:tc>
          <w:tcPr>
            <w:tcW w:w="1276" w:type="dxa"/>
            <w:vAlign w:val="center"/>
          </w:tcPr>
          <w:p w14:paraId="2026426D">
            <w:pPr>
              <w:pStyle w:val="7"/>
            </w:pPr>
            <w:r>
              <w:t>社会效益指标</w:t>
            </w:r>
          </w:p>
        </w:tc>
        <w:tc>
          <w:tcPr>
            <w:tcW w:w="1332" w:type="dxa"/>
            <w:vAlign w:val="center"/>
          </w:tcPr>
          <w:p w14:paraId="3BA033D1">
            <w:pPr>
              <w:pStyle w:val="7"/>
            </w:pPr>
            <w:r>
              <w:t>城市管理部件更新准确率</w:t>
            </w:r>
          </w:p>
        </w:tc>
        <w:tc>
          <w:tcPr>
            <w:tcW w:w="3430" w:type="dxa"/>
            <w:vAlign w:val="center"/>
          </w:tcPr>
          <w:p w14:paraId="742FEDBF">
            <w:pPr>
              <w:pStyle w:val="7"/>
            </w:pPr>
            <w:r>
              <w:t>城市管理部件更新准确率</w:t>
            </w:r>
          </w:p>
        </w:tc>
        <w:tc>
          <w:tcPr>
            <w:tcW w:w="2551" w:type="dxa"/>
            <w:vAlign w:val="center"/>
          </w:tcPr>
          <w:p w14:paraId="72CEAA83">
            <w:pPr>
              <w:pStyle w:val="7"/>
            </w:pPr>
            <w:r>
              <w:t>≥95%</w:t>
            </w:r>
          </w:p>
        </w:tc>
      </w:tr>
      <w:tr w14:paraId="78716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52FC2">
            <w:pPr>
              <w:pStyle w:val="8"/>
            </w:pPr>
            <w:r>
              <w:t>效益指标</w:t>
            </w:r>
          </w:p>
        </w:tc>
        <w:tc>
          <w:tcPr>
            <w:tcW w:w="1276" w:type="dxa"/>
            <w:vAlign w:val="center"/>
          </w:tcPr>
          <w:p w14:paraId="726E1840">
            <w:pPr>
              <w:pStyle w:val="7"/>
            </w:pPr>
            <w:r>
              <w:t>可持续影响指标</w:t>
            </w:r>
          </w:p>
        </w:tc>
        <w:tc>
          <w:tcPr>
            <w:tcW w:w="1332" w:type="dxa"/>
            <w:vAlign w:val="center"/>
          </w:tcPr>
          <w:p w14:paraId="2754C1B4">
            <w:pPr>
              <w:pStyle w:val="7"/>
            </w:pPr>
            <w:r>
              <w:t>通过保障基础设施及业务系统的稳定性，确保业务平稳运行</w:t>
            </w:r>
          </w:p>
        </w:tc>
        <w:tc>
          <w:tcPr>
            <w:tcW w:w="3430" w:type="dxa"/>
            <w:vAlign w:val="center"/>
          </w:tcPr>
          <w:p w14:paraId="0A86D6B9">
            <w:pPr>
              <w:pStyle w:val="7"/>
            </w:pPr>
            <w:r>
              <w:t>通过保障基础设施及业务系统的稳定性，确保业务平稳运行</w:t>
            </w:r>
          </w:p>
        </w:tc>
        <w:tc>
          <w:tcPr>
            <w:tcW w:w="2551" w:type="dxa"/>
            <w:vAlign w:val="center"/>
          </w:tcPr>
          <w:p w14:paraId="6995B77C">
            <w:pPr>
              <w:pStyle w:val="7"/>
            </w:pPr>
            <w:r>
              <w:t>确保系统平稳安全运行，实现系统的可靠性、可维护性及安全性</w:t>
            </w:r>
          </w:p>
        </w:tc>
      </w:tr>
      <w:tr w14:paraId="0D0A5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FA971E">
            <w:pPr>
              <w:pStyle w:val="8"/>
            </w:pPr>
            <w:r>
              <w:t>满意度指标</w:t>
            </w:r>
          </w:p>
        </w:tc>
        <w:tc>
          <w:tcPr>
            <w:tcW w:w="1276" w:type="dxa"/>
            <w:vAlign w:val="center"/>
          </w:tcPr>
          <w:p w14:paraId="6DCB806C">
            <w:pPr>
              <w:pStyle w:val="7"/>
            </w:pPr>
            <w:r>
              <w:t>服务对象满意度指标</w:t>
            </w:r>
          </w:p>
        </w:tc>
        <w:tc>
          <w:tcPr>
            <w:tcW w:w="1332" w:type="dxa"/>
            <w:vAlign w:val="center"/>
          </w:tcPr>
          <w:p w14:paraId="4E54AF25">
            <w:pPr>
              <w:pStyle w:val="7"/>
            </w:pPr>
            <w:r>
              <w:t>系统使用人员满意度</w:t>
            </w:r>
          </w:p>
        </w:tc>
        <w:tc>
          <w:tcPr>
            <w:tcW w:w="3430" w:type="dxa"/>
            <w:vAlign w:val="center"/>
          </w:tcPr>
          <w:p w14:paraId="36224BAD">
            <w:pPr>
              <w:pStyle w:val="7"/>
            </w:pPr>
            <w:r>
              <w:t>系统使用人员满意度</w:t>
            </w:r>
          </w:p>
        </w:tc>
        <w:tc>
          <w:tcPr>
            <w:tcW w:w="2551" w:type="dxa"/>
            <w:vAlign w:val="center"/>
          </w:tcPr>
          <w:p w14:paraId="00FD8C8C">
            <w:pPr>
              <w:pStyle w:val="7"/>
            </w:pPr>
            <w:r>
              <w:t>≥90%</w:t>
            </w:r>
          </w:p>
        </w:tc>
      </w:tr>
    </w:tbl>
    <w:p w14:paraId="0A3B35C5">
      <w:pPr>
        <w:sectPr>
          <w:pgSz w:w="11900" w:h="16840"/>
          <w:pgMar w:top="1984" w:right="1304" w:bottom="1134" w:left="1304" w:header="720" w:footer="720" w:gutter="0"/>
          <w:cols w:space="720" w:num="1"/>
        </w:sectPr>
      </w:pPr>
    </w:p>
    <w:p w14:paraId="08CEC363">
      <w:pPr>
        <w:spacing w:before="0" w:after="0" w:line="240" w:lineRule="auto"/>
        <w:ind w:firstLine="0"/>
        <w:jc w:val="center"/>
        <w:outlineLvl w:val="9"/>
      </w:pPr>
      <w:r>
        <w:rPr>
          <w:rFonts w:ascii="方正仿宋_GBK" w:hAnsi="方正仿宋_GBK" w:eastAsia="方正仿宋_GBK" w:cs="方正仿宋_GBK"/>
          <w:sz w:val="28"/>
        </w:rPr>
        <w:t xml:space="preserve"> </w:t>
      </w:r>
    </w:p>
    <w:p w14:paraId="50A75DEA">
      <w:pPr>
        <w:spacing w:before="0" w:after="0"/>
        <w:ind w:firstLine="560"/>
        <w:jc w:val="left"/>
        <w:outlineLvl w:val="3"/>
      </w:pPr>
      <w:bookmarkStart w:id="3" w:name="_Toc_4_4_0000000052"/>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.考核中心2025年城市运行指挥中心提升改造绩效目标表</w:t>
      </w:r>
      <w:bookmarkEnd w:id="3"/>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F3A80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6892958">
            <w:pPr>
              <w:pStyle w:val="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24EEFD8E">
            <w:pPr>
              <w:pStyle w:val="5"/>
            </w:pPr>
            <w:r>
              <w:t>单位：万元</w:t>
            </w:r>
          </w:p>
        </w:tc>
      </w:tr>
      <w:tr w14:paraId="7CB42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62E43">
            <w:pPr>
              <w:pStyle w:val="6"/>
            </w:pPr>
            <w:r>
              <w:t>项目名称</w:t>
            </w:r>
          </w:p>
        </w:tc>
        <w:tc>
          <w:tcPr>
            <w:tcW w:w="8589" w:type="dxa"/>
            <w:gridSpan w:val="6"/>
            <w:vAlign w:val="center"/>
          </w:tcPr>
          <w:p w14:paraId="615E93AB">
            <w:pPr>
              <w:pStyle w:val="7"/>
            </w:pPr>
            <w:r>
              <w:t>考核中心2025年城市运行指挥中心提升改造</w:t>
            </w:r>
          </w:p>
        </w:tc>
      </w:tr>
      <w:tr w14:paraId="773A1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F4A8E2">
            <w:pPr>
              <w:pStyle w:val="6"/>
            </w:pPr>
            <w:r>
              <w:t>预算规模及资金用途</w:t>
            </w:r>
          </w:p>
        </w:tc>
        <w:tc>
          <w:tcPr>
            <w:tcW w:w="1276" w:type="dxa"/>
            <w:vAlign w:val="center"/>
          </w:tcPr>
          <w:p w14:paraId="02B0F69C">
            <w:pPr>
              <w:pStyle w:val="6"/>
            </w:pPr>
            <w:r>
              <w:t>预算数</w:t>
            </w:r>
          </w:p>
        </w:tc>
        <w:tc>
          <w:tcPr>
            <w:tcW w:w="1332" w:type="dxa"/>
            <w:vAlign w:val="center"/>
          </w:tcPr>
          <w:p w14:paraId="359C42A6">
            <w:pPr>
              <w:pStyle w:val="7"/>
            </w:pPr>
            <w:r>
              <w:t>100.00</w:t>
            </w:r>
          </w:p>
        </w:tc>
        <w:tc>
          <w:tcPr>
            <w:tcW w:w="1587" w:type="dxa"/>
            <w:vAlign w:val="center"/>
          </w:tcPr>
          <w:p w14:paraId="6C355C11">
            <w:pPr>
              <w:pStyle w:val="6"/>
            </w:pPr>
            <w:r>
              <w:t>其中：财政    资金</w:t>
            </w:r>
          </w:p>
        </w:tc>
        <w:tc>
          <w:tcPr>
            <w:tcW w:w="1843" w:type="dxa"/>
            <w:vAlign w:val="center"/>
          </w:tcPr>
          <w:p w14:paraId="406BD7EC">
            <w:pPr>
              <w:pStyle w:val="7"/>
            </w:pPr>
            <w:r>
              <w:t>100.00</w:t>
            </w:r>
          </w:p>
        </w:tc>
        <w:tc>
          <w:tcPr>
            <w:tcW w:w="1276" w:type="dxa"/>
            <w:vAlign w:val="center"/>
          </w:tcPr>
          <w:p w14:paraId="1181CB23">
            <w:pPr>
              <w:pStyle w:val="6"/>
            </w:pPr>
            <w:r>
              <w:t>其他资金</w:t>
            </w:r>
          </w:p>
        </w:tc>
        <w:tc>
          <w:tcPr>
            <w:tcW w:w="1276" w:type="dxa"/>
            <w:vAlign w:val="center"/>
          </w:tcPr>
          <w:p w14:paraId="7581F61D">
            <w:pPr>
              <w:pStyle w:val="7"/>
            </w:pPr>
            <w:r>
              <w:t xml:space="preserve"> </w:t>
            </w:r>
          </w:p>
        </w:tc>
      </w:tr>
      <w:tr w14:paraId="0C6E8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7DB108"/>
        </w:tc>
        <w:tc>
          <w:tcPr>
            <w:tcW w:w="8589" w:type="dxa"/>
            <w:gridSpan w:val="6"/>
            <w:vAlign w:val="center"/>
          </w:tcPr>
          <w:p w14:paraId="432F9B66">
            <w:pPr>
              <w:pStyle w:val="7"/>
            </w:pPr>
            <w:r>
              <w:t>用于购置城市管理运行指挥中心升级改造关键硬件设备，满足市城市管理委员会应急指挥调度及视频会议的需求。</w:t>
            </w:r>
            <w:r>
              <w:tab/>
            </w:r>
            <w:r>
              <w:tab/>
            </w:r>
            <w:r>
              <w:tab/>
            </w:r>
            <w:r>
              <w:tab/>
            </w:r>
            <w:r>
              <w:tab/>
            </w:r>
            <w:r>
              <w:tab/>
            </w:r>
          </w:p>
          <w:p w14:paraId="65AF93B9">
            <w:pPr>
              <w:pStyle w:val="7"/>
            </w:pPr>
          </w:p>
        </w:tc>
      </w:tr>
      <w:tr w14:paraId="414EB3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D6C6A">
            <w:pPr>
              <w:pStyle w:val="6"/>
            </w:pPr>
            <w:r>
              <w:t>绩效目标</w:t>
            </w:r>
          </w:p>
        </w:tc>
        <w:tc>
          <w:tcPr>
            <w:tcW w:w="8589" w:type="dxa"/>
            <w:gridSpan w:val="6"/>
            <w:vAlign w:val="center"/>
          </w:tcPr>
          <w:p w14:paraId="0759BC96">
            <w:pPr>
              <w:pStyle w:val="7"/>
            </w:pPr>
            <w:r>
              <w:t>1.购置城市管理运行指挥中心升级改造关键硬件设备，满足市城市管理委员会应急指挥调度及视频会议的需求。</w:t>
            </w:r>
          </w:p>
        </w:tc>
      </w:tr>
    </w:tbl>
    <w:p w14:paraId="575798A6">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0623CE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2E17BF">
            <w:pPr>
              <w:pStyle w:val="6"/>
            </w:pPr>
            <w:r>
              <w:t>一级指标</w:t>
            </w:r>
          </w:p>
        </w:tc>
        <w:tc>
          <w:tcPr>
            <w:tcW w:w="1276" w:type="dxa"/>
            <w:vAlign w:val="center"/>
          </w:tcPr>
          <w:p w14:paraId="29CC07E6">
            <w:pPr>
              <w:pStyle w:val="6"/>
            </w:pPr>
            <w:r>
              <w:t>二级指标</w:t>
            </w:r>
          </w:p>
        </w:tc>
        <w:tc>
          <w:tcPr>
            <w:tcW w:w="1332" w:type="dxa"/>
            <w:vAlign w:val="center"/>
          </w:tcPr>
          <w:p w14:paraId="4523E5F5">
            <w:pPr>
              <w:pStyle w:val="6"/>
            </w:pPr>
            <w:r>
              <w:t>三级指标</w:t>
            </w:r>
          </w:p>
        </w:tc>
        <w:tc>
          <w:tcPr>
            <w:tcW w:w="3430" w:type="dxa"/>
            <w:vAlign w:val="center"/>
          </w:tcPr>
          <w:p w14:paraId="4DB38ED7">
            <w:pPr>
              <w:pStyle w:val="6"/>
            </w:pPr>
            <w:r>
              <w:t>绩效指标描述</w:t>
            </w:r>
          </w:p>
        </w:tc>
        <w:tc>
          <w:tcPr>
            <w:tcW w:w="2551" w:type="dxa"/>
            <w:vAlign w:val="center"/>
          </w:tcPr>
          <w:p w14:paraId="0676F774">
            <w:pPr>
              <w:pStyle w:val="6"/>
            </w:pPr>
            <w:r>
              <w:t>指标值</w:t>
            </w:r>
          </w:p>
        </w:tc>
      </w:tr>
      <w:tr w14:paraId="69D56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B6C2C">
            <w:pPr>
              <w:pStyle w:val="8"/>
            </w:pPr>
            <w:r>
              <w:t>产出指标</w:t>
            </w:r>
          </w:p>
        </w:tc>
        <w:tc>
          <w:tcPr>
            <w:tcW w:w="1276" w:type="dxa"/>
            <w:vAlign w:val="center"/>
          </w:tcPr>
          <w:p w14:paraId="361E21C9">
            <w:pPr>
              <w:pStyle w:val="7"/>
            </w:pPr>
            <w:r>
              <w:t>数量指标</w:t>
            </w:r>
          </w:p>
        </w:tc>
        <w:tc>
          <w:tcPr>
            <w:tcW w:w="1332" w:type="dxa"/>
            <w:vAlign w:val="center"/>
          </w:tcPr>
          <w:p w14:paraId="0AAD459D">
            <w:pPr>
              <w:pStyle w:val="7"/>
            </w:pPr>
            <w:r>
              <w:t>购置硬件设备数量</w:t>
            </w:r>
          </w:p>
        </w:tc>
        <w:tc>
          <w:tcPr>
            <w:tcW w:w="3430" w:type="dxa"/>
            <w:vAlign w:val="center"/>
          </w:tcPr>
          <w:p w14:paraId="67555074">
            <w:pPr>
              <w:pStyle w:val="7"/>
            </w:pPr>
            <w:r>
              <w:t>购置硬件设备数量</w:t>
            </w:r>
          </w:p>
        </w:tc>
        <w:tc>
          <w:tcPr>
            <w:tcW w:w="2551" w:type="dxa"/>
            <w:vAlign w:val="center"/>
          </w:tcPr>
          <w:p w14:paraId="00BC30C7">
            <w:pPr>
              <w:pStyle w:val="7"/>
            </w:pPr>
            <w:r>
              <w:t>7台</w:t>
            </w:r>
          </w:p>
        </w:tc>
      </w:tr>
      <w:tr w14:paraId="34F71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A60A1D"/>
        </w:tc>
        <w:tc>
          <w:tcPr>
            <w:tcW w:w="1276" w:type="dxa"/>
            <w:vAlign w:val="center"/>
          </w:tcPr>
          <w:p w14:paraId="3FE830B3">
            <w:pPr>
              <w:pStyle w:val="7"/>
            </w:pPr>
            <w:r>
              <w:t>质量指标</w:t>
            </w:r>
          </w:p>
        </w:tc>
        <w:tc>
          <w:tcPr>
            <w:tcW w:w="1332" w:type="dxa"/>
            <w:vAlign w:val="center"/>
          </w:tcPr>
          <w:p w14:paraId="5F39F7D3">
            <w:pPr>
              <w:pStyle w:val="7"/>
            </w:pPr>
            <w:r>
              <w:t>工程验收合格率</w:t>
            </w:r>
          </w:p>
        </w:tc>
        <w:tc>
          <w:tcPr>
            <w:tcW w:w="3430" w:type="dxa"/>
            <w:vAlign w:val="center"/>
          </w:tcPr>
          <w:p w14:paraId="42345497">
            <w:pPr>
              <w:pStyle w:val="7"/>
            </w:pPr>
            <w:r>
              <w:t>工程验收合格率</w:t>
            </w:r>
          </w:p>
        </w:tc>
        <w:tc>
          <w:tcPr>
            <w:tcW w:w="2551" w:type="dxa"/>
            <w:vAlign w:val="center"/>
          </w:tcPr>
          <w:p w14:paraId="43853068">
            <w:pPr>
              <w:pStyle w:val="7"/>
            </w:pPr>
            <w:r>
              <w:t>100%</w:t>
            </w:r>
          </w:p>
        </w:tc>
      </w:tr>
      <w:tr w14:paraId="5CC00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8464C8"/>
        </w:tc>
        <w:tc>
          <w:tcPr>
            <w:tcW w:w="1276" w:type="dxa"/>
            <w:vAlign w:val="center"/>
          </w:tcPr>
          <w:p w14:paraId="69D266B0">
            <w:pPr>
              <w:pStyle w:val="7"/>
            </w:pPr>
            <w:r>
              <w:t>时效指标</w:t>
            </w:r>
          </w:p>
        </w:tc>
        <w:tc>
          <w:tcPr>
            <w:tcW w:w="1332" w:type="dxa"/>
            <w:vAlign w:val="center"/>
          </w:tcPr>
          <w:p w14:paraId="10D5AC90">
            <w:pPr>
              <w:pStyle w:val="7"/>
            </w:pPr>
            <w:r>
              <w:t>建成时间</w:t>
            </w:r>
          </w:p>
        </w:tc>
        <w:tc>
          <w:tcPr>
            <w:tcW w:w="3430" w:type="dxa"/>
            <w:vAlign w:val="center"/>
          </w:tcPr>
          <w:p w14:paraId="48006F3B">
            <w:pPr>
              <w:pStyle w:val="7"/>
            </w:pPr>
            <w:r>
              <w:t>建成时间</w:t>
            </w:r>
          </w:p>
        </w:tc>
        <w:tc>
          <w:tcPr>
            <w:tcW w:w="2551" w:type="dxa"/>
            <w:vAlign w:val="center"/>
          </w:tcPr>
          <w:p w14:paraId="3D365674">
            <w:pPr>
              <w:pStyle w:val="7"/>
            </w:pPr>
            <w:r>
              <w:t>2025年12月完成</w:t>
            </w:r>
          </w:p>
        </w:tc>
      </w:tr>
      <w:tr w14:paraId="2802A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7E0A41"/>
        </w:tc>
        <w:tc>
          <w:tcPr>
            <w:tcW w:w="1276" w:type="dxa"/>
            <w:vAlign w:val="center"/>
          </w:tcPr>
          <w:p w14:paraId="6564A1F0">
            <w:pPr>
              <w:pStyle w:val="7"/>
            </w:pPr>
            <w:r>
              <w:t>时效指标</w:t>
            </w:r>
          </w:p>
        </w:tc>
        <w:tc>
          <w:tcPr>
            <w:tcW w:w="1332" w:type="dxa"/>
            <w:vAlign w:val="center"/>
          </w:tcPr>
          <w:p w14:paraId="29DD8E11">
            <w:pPr>
              <w:pStyle w:val="7"/>
            </w:pPr>
            <w:r>
              <w:t>工程按时完工率</w:t>
            </w:r>
          </w:p>
        </w:tc>
        <w:tc>
          <w:tcPr>
            <w:tcW w:w="3430" w:type="dxa"/>
            <w:vAlign w:val="center"/>
          </w:tcPr>
          <w:p w14:paraId="078A550A">
            <w:pPr>
              <w:pStyle w:val="7"/>
            </w:pPr>
            <w:r>
              <w:t>工程按时完工率</w:t>
            </w:r>
          </w:p>
        </w:tc>
        <w:tc>
          <w:tcPr>
            <w:tcW w:w="2551" w:type="dxa"/>
            <w:vAlign w:val="center"/>
          </w:tcPr>
          <w:p w14:paraId="06F43F57">
            <w:pPr>
              <w:pStyle w:val="7"/>
            </w:pPr>
            <w:r>
              <w:t>100%</w:t>
            </w:r>
          </w:p>
        </w:tc>
      </w:tr>
      <w:tr w14:paraId="6B94C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BAA0B"/>
        </w:tc>
        <w:tc>
          <w:tcPr>
            <w:tcW w:w="1276" w:type="dxa"/>
            <w:vAlign w:val="center"/>
          </w:tcPr>
          <w:p w14:paraId="0A5F18C1">
            <w:pPr>
              <w:pStyle w:val="7"/>
            </w:pPr>
            <w:r>
              <w:t>成本指标</w:t>
            </w:r>
          </w:p>
        </w:tc>
        <w:tc>
          <w:tcPr>
            <w:tcW w:w="1332" w:type="dxa"/>
            <w:vAlign w:val="center"/>
          </w:tcPr>
          <w:p w14:paraId="1AB7DEF3">
            <w:pPr>
              <w:pStyle w:val="7"/>
            </w:pPr>
            <w:r>
              <w:t>硬件设备购置成本</w:t>
            </w:r>
          </w:p>
        </w:tc>
        <w:tc>
          <w:tcPr>
            <w:tcW w:w="3430" w:type="dxa"/>
            <w:vAlign w:val="center"/>
          </w:tcPr>
          <w:p w14:paraId="4A3FAF96">
            <w:pPr>
              <w:pStyle w:val="7"/>
            </w:pPr>
            <w:r>
              <w:t>硬件设备购置成本</w:t>
            </w:r>
          </w:p>
        </w:tc>
        <w:tc>
          <w:tcPr>
            <w:tcW w:w="2551" w:type="dxa"/>
            <w:vAlign w:val="center"/>
          </w:tcPr>
          <w:p w14:paraId="5E1CACF9">
            <w:pPr>
              <w:pStyle w:val="7"/>
            </w:pPr>
            <w:r>
              <w:t>不超过100万元</w:t>
            </w:r>
          </w:p>
        </w:tc>
      </w:tr>
      <w:tr w14:paraId="43629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BC1F2">
            <w:pPr>
              <w:pStyle w:val="8"/>
            </w:pPr>
            <w:r>
              <w:t>效益指标</w:t>
            </w:r>
          </w:p>
        </w:tc>
        <w:tc>
          <w:tcPr>
            <w:tcW w:w="1276" w:type="dxa"/>
            <w:vAlign w:val="center"/>
          </w:tcPr>
          <w:p w14:paraId="336F2126">
            <w:pPr>
              <w:pStyle w:val="7"/>
            </w:pPr>
            <w:r>
              <w:t>可持续影响指标</w:t>
            </w:r>
          </w:p>
        </w:tc>
        <w:tc>
          <w:tcPr>
            <w:tcW w:w="1332" w:type="dxa"/>
            <w:vAlign w:val="center"/>
          </w:tcPr>
          <w:p w14:paraId="5B7AD9A9">
            <w:pPr>
              <w:pStyle w:val="7"/>
            </w:pPr>
            <w:r>
              <w:t>满足全市16各个区及委属单位的视频会议及应急指挥调度需求</w:t>
            </w:r>
          </w:p>
        </w:tc>
        <w:tc>
          <w:tcPr>
            <w:tcW w:w="3430" w:type="dxa"/>
            <w:vAlign w:val="center"/>
          </w:tcPr>
          <w:p w14:paraId="77A47523">
            <w:pPr>
              <w:pStyle w:val="7"/>
            </w:pPr>
            <w:r>
              <w:t>满足全市16各个区及委属单位的视频会议及应急指挥调度需求</w:t>
            </w:r>
          </w:p>
        </w:tc>
        <w:tc>
          <w:tcPr>
            <w:tcW w:w="2551" w:type="dxa"/>
            <w:vAlign w:val="center"/>
          </w:tcPr>
          <w:p w14:paraId="69CA0B34">
            <w:pPr>
              <w:pStyle w:val="7"/>
            </w:pPr>
            <w:r>
              <w:t>有效提升</w:t>
            </w:r>
          </w:p>
        </w:tc>
      </w:tr>
      <w:tr w14:paraId="3759C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2F0F38">
            <w:pPr>
              <w:pStyle w:val="8"/>
            </w:pPr>
            <w:r>
              <w:t>满意度指标</w:t>
            </w:r>
          </w:p>
        </w:tc>
        <w:tc>
          <w:tcPr>
            <w:tcW w:w="1276" w:type="dxa"/>
            <w:vAlign w:val="center"/>
          </w:tcPr>
          <w:p w14:paraId="6C18DA15">
            <w:pPr>
              <w:pStyle w:val="7"/>
            </w:pPr>
            <w:r>
              <w:t>服务对象满意度指标</w:t>
            </w:r>
          </w:p>
        </w:tc>
        <w:tc>
          <w:tcPr>
            <w:tcW w:w="1332" w:type="dxa"/>
            <w:vAlign w:val="center"/>
          </w:tcPr>
          <w:p w14:paraId="1A699015">
            <w:pPr>
              <w:pStyle w:val="7"/>
            </w:pPr>
            <w:r>
              <w:t>使用单位满意度</w:t>
            </w:r>
          </w:p>
        </w:tc>
        <w:tc>
          <w:tcPr>
            <w:tcW w:w="3430" w:type="dxa"/>
            <w:vAlign w:val="center"/>
          </w:tcPr>
          <w:p w14:paraId="23E1E33E">
            <w:pPr>
              <w:pStyle w:val="7"/>
            </w:pPr>
            <w:r>
              <w:t>使用单位满意度</w:t>
            </w:r>
          </w:p>
        </w:tc>
        <w:tc>
          <w:tcPr>
            <w:tcW w:w="2551" w:type="dxa"/>
            <w:vAlign w:val="center"/>
          </w:tcPr>
          <w:p w14:paraId="3E13CFA8">
            <w:pPr>
              <w:pStyle w:val="7"/>
            </w:pPr>
            <w:r>
              <w:t>≥95%</w:t>
            </w:r>
          </w:p>
        </w:tc>
      </w:tr>
    </w:tbl>
    <w:p w14:paraId="261FCD2F">
      <w:pPr>
        <w:sectPr>
          <w:pgSz w:w="11900" w:h="16840"/>
          <w:pgMar w:top="1984" w:right="1304" w:bottom="1134" w:left="1304" w:header="720" w:footer="720" w:gutter="0"/>
          <w:cols w:space="720" w:num="1"/>
        </w:sectPr>
      </w:pPr>
    </w:p>
    <w:p w14:paraId="41ABCC45">
      <w:pPr>
        <w:spacing w:before="0" w:after="0" w:line="240" w:lineRule="auto"/>
        <w:ind w:firstLine="0"/>
        <w:jc w:val="center"/>
        <w:outlineLvl w:val="9"/>
      </w:pPr>
      <w:r>
        <w:rPr>
          <w:rFonts w:ascii="方正仿宋_GBK" w:hAnsi="方正仿宋_GBK" w:eastAsia="方正仿宋_GBK" w:cs="方正仿宋_GBK"/>
          <w:sz w:val="28"/>
        </w:rPr>
        <w:t xml:space="preserve"> </w:t>
      </w:r>
    </w:p>
    <w:p w14:paraId="3F4E54BC">
      <w:pPr>
        <w:spacing w:before="0" w:after="0"/>
        <w:ind w:firstLine="560"/>
        <w:jc w:val="left"/>
        <w:outlineLvl w:val="3"/>
      </w:pPr>
      <w:bookmarkStart w:id="4" w:name="_Toc_4_4_0000000053"/>
      <w:r>
        <w:rPr>
          <w:rFonts w:hint="eastAsia" w:ascii="方正仿宋_GBK" w:hAnsi="方正仿宋_GBK" w:eastAsia="方正仿宋_GBK" w:cs="方正仿宋_GBK"/>
          <w:sz w:val="28"/>
          <w:lang w:val="en-US" w:eastAsia="zh-CN"/>
        </w:rPr>
        <w:t>5</w:t>
      </w:r>
      <w:bookmarkStart w:id="5" w:name="_GoBack"/>
      <w:bookmarkEnd w:id="5"/>
      <w:r>
        <w:rPr>
          <w:rFonts w:ascii="方正仿宋_GBK" w:hAnsi="方正仿宋_GBK" w:eastAsia="方正仿宋_GBK" w:cs="方正仿宋_GBK"/>
          <w:sz w:val="28"/>
        </w:rPr>
        <w:t>.考核中心2025年环境综合整治暗访片制作绩效目标表</w:t>
      </w:r>
      <w:bookmarkEnd w:id="4"/>
    </w:p>
    <w:tbl>
      <w:tblPr>
        <w:tblStyle w:val="2"/>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F42E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06DE78A">
            <w:pPr>
              <w:pStyle w:val="4"/>
            </w:pPr>
            <w:r>
              <w:t>326206天津市数字化城市管理考核中心</w:t>
            </w:r>
          </w:p>
        </w:tc>
        <w:tc>
          <w:tcPr>
            <w:tcW w:w="1276" w:type="dxa"/>
            <w:tcBorders>
              <w:top w:val="single" w:color="FFFFFF" w:sz="6" w:space="0"/>
              <w:left w:val="single" w:color="FFFFFF" w:sz="6" w:space="0"/>
              <w:right w:val="single" w:color="FFFFFF" w:sz="6" w:space="0"/>
            </w:tcBorders>
            <w:vAlign w:val="center"/>
          </w:tcPr>
          <w:p w14:paraId="26FE06CD">
            <w:pPr>
              <w:pStyle w:val="5"/>
            </w:pPr>
            <w:r>
              <w:t>单位：万元</w:t>
            </w:r>
          </w:p>
        </w:tc>
      </w:tr>
      <w:tr w14:paraId="45A210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05F54">
            <w:pPr>
              <w:pStyle w:val="6"/>
            </w:pPr>
            <w:r>
              <w:t>项目名称</w:t>
            </w:r>
          </w:p>
        </w:tc>
        <w:tc>
          <w:tcPr>
            <w:tcW w:w="8589" w:type="dxa"/>
            <w:gridSpan w:val="6"/>
            <w:vAlign w:val="center"/>
          </w:tcPr>
          <w:p w14:paraId="09A8977E">
            <w:pPr>
              <w:pStyle w:val="7"/>
            </w:pPr>
            <w:r>
              <w:t>考核中心2025年环境综合整治暗访片制作</w:t>
            </w:r>
          </w:p>
        </w:tc>
      </w:tr>
      <w:tr w14:paraId="12D7B0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694E47">
            <w:pPr>
              <w:pStyle w:val="6"/>
            </w:pPr>
            <w:r>
              <w:t>预算规模及资金用途</w:t>
            </w:r>
          </w:p>
        </w:tc>
        <w:tc>
          <w:tcPr>
            <w:tcW w:w="1276" w:type="dxa"/>
            <w:vAlign w:val="center"/>
          </w:tcPr>
          <w:p w14:paraId="640D461C">
            <w:pPr>
              <w:pStyle w:val="6"/>
            </w:pPr>
            <w:r>
              <w:t>预算数</w:t>
            </w:r>
          </w:p>
        </w:tc>
        <w:tc>
          <w:tcPr>
            <w:tcW w:w="1332" w:type="dxa"/>
            <w:vAlign w:val="center"/>
          </w:tcPr>
          <w:p w14:paraId="0790877C">
            <w:pPr>
              <w:pStyle w:val="7"/>
            </w:pPr>
            <w:r>
              <w:t>96.00</w:t>
            </w:r>
          </w:p>
        </w:tc>
        <w:tc>
          <w:tcPr>
            <w:tcW w:w="1587" w:type="dxa"/>
            <w:vAlign w:val="center"/>
          </w:tcPr>
          <w:p w14:paraId="34102B02">
            <w:pPr>
              <w:pStyle w:val="6"/>
            </w:pPr>
            <w:r>
              <w:t>其中：财政    资金</w:t>
            </w:r>
          </w:p>
        </w:tc>
        <w:tc>
          <w:tcPr>
            <w:tcW w:w="1843" w:type="dxa"/>
            <w:vAlign w:val="center"/>
          </w:tcPr>
          <w:p w14:paraId="778B8CB3">
            <w:pPr>
              <w:pStyle w:val="7"/>
            </w:pPr>
            <w:r>
              <w:t>96.00</w:t>
            </w:r>
          </w:p>
        </w:tc>
        <w:tc>
          <w:tcPr>
            <w:tcW w:w="1276" w:type="dxa"/>
            <w:vAlign w:val="center"/>
          </w:tcPr>
          <w:p w14:paraId="4D0DBBEF">
            <w:pPr>
              <w:pStyle w:val="6"/>
            </w:pPr>
            <w:r>
              <w:t>其他资金</w:t>
            </w:r>
          </w:p>
        </w:tc>
        <w:tc>
          <w:tcPr>
            <w:tcW w:w="1276" w:type="dxa"/>
            <w:vAlign w:val="center"/>
          </w:tcPr>
          <w:p w14:paraId="6D52C53B">
            <w:pPr>
              <w:pStyle w:val="7"/>
            </w:pPr>
            <w:r>
              <w:t xml:space="preserve"> </w:t>
            </w:r>
          </w:p>
        </w:tc>
      </w:tr>
      <w:tr w14:paraId="52826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503C0E"/>
        </w:tc>
        <w:tc>
          <w:tcPr>
            <w:tcW w:w="8589" w:type="dxa"/>
            <w:gridSpan w:val="6"/>
            <w:vAlign w:val="center"/>
          </w:tcPr>
          <w:p w14:paraId="79BD11B2">
            <w:pPr>
              <w:pStyle w:val="7"/>
            </w:pPr>
            <w:r>
              <w:t>环境综合整治暗访片制作费用</w:t>
            </w:r>
          </w:p>
        </w:tc>
      </w:tr>
      <w:tr w14:paraId="77A33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CD1BB9">
            <w:pPr>
              <w:pStyle w:val="6"/>
            </w:pPr>
            <w:r>
              <w:t>绩效目标</w:t>
            </w:r>
          </w:p>
        </w:tc>
        <w:tc>
          <w:tcPr>
            <w:tcW w:w="8589" w:type="dxa"/>
            <w:gridSpan w:val="6"/>
            <w:vAlign w:val="center"/>
          </w:tcPr>
          <w:p w14:paraId="3B864B0D">
            <w:pPr>
              <w:pStyle w:val="7"/>
            </w:pPr>
            <w:r>
              <w:t>1.为全面落实市政府会议要求，深入推进全市市容环境综合整治，市城市管理委成立暗访组，重点围绕城市“脏、乱、差”等方面突出问题，聚焦市民群众投诉集中重点难点、城市治理问题暴露的盲点痛点，拍摄制作系列暗访专题片，改善和提高城市治理现代化水平。</w:t>
            </w:r>
            <w:r>
              <w:tab/>
            </w:r>
            <w:r>
              <w:tab/>
            </w:r>
            <w:r>
              <w:tab/>
            </w:r>
            <w:r>
              <w:tab/>
            </w:r>
            <w:r>
              <w:tab/>
            </w:r>
            <w:r>
              <w:tab/>
            </w:r>
            <w:r>
              <w:tab/>
            </w:r>
          </w:p>
          <w:p w14:paraId="28CB6CC4">
            <w:pPr>
              <w:pStyle w:val="7"/>
            </w:pPr>
          </w:p>
        </w:tc>
      </w:tr>
    </w:tbl>
    <w:p w14:paraId="21AAB26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6DC8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BE2EB">
            <w:pPr>
              <w:pStyle w:val="6"/>
            </w:pPr>
            <w:r>
              <w:t>一级指标</w:t>
            </w:r>
          </w:p>
        </w:tc>
        <w:tc>
          <w:tcPr>
            <w:tcW w:w="1276" w:type="dxa"/>
            <w:vAlign w:val="center"/>
          </w:tcPr>
          <w:p w14:paraId="587F16B7">
            <w:pPr>
              <w:pStyle w:val="6"/>
            </w:pPr>
            <w:r>
              <w:t>二级指标</w:t>
            </w:r>
          </w:p>
        </w:tc>
        <w:tc>
          <w:tcPr>
            <w:tcW w:w="1332" w:type="dxa"/>
            <w:vAlign w:val="center"/>
          </w:tcPr>
          <w:p w14:paraId="16F55DF4">
            <w:pPr>
              <w:pStyle w:val="6"/>
            </w:pPr>
            <w:r>
              <w:t>三级指标</w:t>
            </w:r>
          </w:p>
        </w:tc>
        <w:tc>
          <w:tcPr>
            <w:tcW w:w="3430" w:type="dxa"/>
            <w:vAlign w:val="center"/>
          </w:tcPr>
          <w:p w14:paraId="1267ACB8">
            <w:pPr>
              <w:pStyle w:val="6"/>
            </w:pPr>
            <w:r>
              <w:t>绩效指标描述</w:t>
            </w:r>
          </w:p>
        </w:tc>
        <w:tc>
          <w:tcPr>
            <w:tcW w:w="2551" w:type="dxa"/>
            <w:vAlign w:val="center"/>
          </w:tcPr>
          <w:p w14:paraId="75A60A9B">
            <w:pPr>
              <w:pStyle w:val="6"/>
            </w:pPr>
            <w:r>
              <w:t>指标值</w:t>
            </w:r>
          </w:p>
        </w:tc>
      </w:tr>
      <w:tr w14:paraId="6944E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BE8575">
            <w:pPr>
              <w:pStyle w:val="8"/>
            </w:pPr>
            <w:r>
              <w:t>产出指标</w:t>
            </w:r>
          </w:p>
        </w:tc>
        <w:tc>
          <w:tcPr>
            <w:tcW w:w="1276" w:type="dxa"/>
            <w:vAlign w:val="center"/>
          </w:tcPr>
          <w:p w14:paraId="6E0A2329">
            <w:pPr>
              <w:pStyle w:val="7"/>
            </w:pPr>
            <w:r>
              <w:t>数量指标</w:t>
            </w:r>
          </w:p>
        </w:tc>
        <w:tc>
          <w:tcPr>
            <w:tcW w:w="1332" w:type="dxa"/>
            <w:vAlign w:val="center"/>
          </w:tcPr>
          <w:p w14:paraId="50FF6D4A">
            <w:pPr>
              <w:pStyle w:val="7"/>
            </w:pPr>
            <w:r>
              <w:t>暗访片制作数量</w:t>
            </w:r>
          </w:p>
        </w:tc>
        <w:tc>
          <w:tcPr>
            <w:tcW w:w="3430" w:type="dxa"/>
            <w:vAlign w:val="center"/>
          </w:tcPr>
          <w:p w14:paraId="6E9E399C">
            <w:pPr>
              <w:pStyle w:val="7"/>
            </w:pPr>
            <w:r>
              <w:t>暗访片制作数量</w:t>
            </w:r>
          </w:p>
        </w:tc>
        <w:tc>
          <w:tcPr>
            <w:tcW w:w="2551" w:type="dxa"/>
            <w:vAlign w:val="center"/>
          </w:tcPr>
          <w:p w14:paraId="33E48819">
            <w:pPr>
              <w:pStyle w:val="7"/>
            </w:pPr>
            <w:r>
              <w:t>8期</w:t>
            </w:r>
          </w:p>
        </w:tc>
      </w:tr>
      <w:tr w14:paraId="28218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49F41"/>
        </w:tc>
        <w:tc>
          <w:tcPr>
            <w:tcW w:w="1276" w:type="dxa"/>
            <w:vAlign w:val="center"/>
          </w:tcPr>
          <w:p w14:paraId="601FA105">
            <w:pPr>
              <w:pStyle w:val="7"/>
            </w:pPr>
            <w:r>
              <w:t>质量指标</w:t>
            </w:r>
          </w:p>
        </w:tc>
        <w:tc>
          <w:tcPr>
            <w:tcW w:w="1332" w:type="dxa"/>
            <w:vAlign w:val="center"/>
          </w:tcPr>
          <w:p w14:paraId="570D50FF">
            <w:pPr>
              <w:pStyle w:val="7"/>
            </w:pPr>
            <w:r>
              <w:t>验收通过率</w:t>
            </w:r>
          </w:p>
        </w:tc>
        <w:tc>
          <w:tcPr>
            <w:tcW w:w="3430" w:type="dxa"/>
            <w:vAlign w:val="center"/>
          </w:tcPr>
          <w:p w14:paraId="4A1A3565">
            <w:pPr>
              <w:pStyle w:val="7"/>
            </w:pPr>
            <w:r>
              <w:t>验收通过率</w:t>
            </w:r>
          </w:p>
        </w:tc>
        <w:tc>
          <w:tcPr>
            <w:tcW w:w="2551" w:type="dxa"/>
            <w:vAlign w:val="center"/>
          </w:tcPr>
          <w:p w14:paraId="1980220F">
            <w:pPr>
              <w:pStyle w:val="7"/>
            </w:pPr>
            <w:r>
              <w:t>100%</w:t>
            </w:r>
          </w:p>
        </w:tc>
      </w:tr>
      <w:tr w14:paraId="4484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1E64F"/>
        </w:tc>
        <w:tc>
          <w:tcPr>
            <w:tcW w:w="1276" w:type="dxa"/>
            <w:vAlign w:val="center"/>
          </w:tcPr>
          <w:p w14:paraId="7C8D63EC">
            <w:pPr>
              <w:pStyle w:val="7"/>
            </w:pPr>
            <w:r>
              <w:t>质量指标</w:t>
            </w:r>
          </w:p>
        </w:tc>
        <w:tc>
          <w:tcPr>
            <w:tcW w:w="1332" w:type="dxa"/>
            <w:vAlign w:val="center"/>
          </w:tcPr>
          <w:p w14:paraId="49346602">
            <w:pPr>
              <w:pStyle w:val="7"/>
            </w:pPr>
            <w:r>
              <w:t>视频时长</w:t>
            </w:r>
          </w:p>
        </w:tc>
        <w:tc>
          <w:tcPr>
            <w:tcW w:w="3430" w:type="dxa"/>
            <w:vAlign w:val="center"/>
          </w:tcPr>
          <w:p w14:paraId="2716AF38">
            <w:pPr>
              <w:pStyle w:val="7"/>
            </w:pPr>
            <w:r>
              <w:t>每期暗访片视频时长</w:t>
            </w:r>
          </w:p>
          <w:p w14:paraId="0CE299C0">
            <w:pPr>
              <w:pStyle w:val="7"/>
            </w:pPr>
          </w:p>
        </w:tc>
        <w:tc>
          <w:tcPr>
            <w:tcW w:w="2551" w:type="dxa"/>
            <w:vAlign w:val="center"/>
          </w:tcPr>
          <w:p w14:paraId="674EBA14">
            <w:pPr>
              <w:pStyle w:val="7"/>
            </w:pPr>
            <w:r>
              <w:t>≥30分钟</w:t>
            </w:r>
          </w:p>
        </w:tc>
      </w:tr>
      <w:tr w14:paraId="35B381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2CD7C0"/>
        </w:tc>
        <w:tc>
          <w:tcPr>
            <w:tcW w:w="1276" w:type="dxa"/>
            <w:vAlign w:val="center"/>
          </w:tcPr>
          <w:p w14:paraId="301C06D2">
            <w:pPr>
              <w:pStyle w:val="7"/>
            </w:pPr>
            <w:r>
              <w:t>时效指标</w:t>
            </w:r>
          </w:p>
        </w:tc>
        <w:tc>
          <w:tcPr>
            <w:tcW w:w="1332" w:type="dxa"/>
            <w:vAlign w:val="center"/>
          </w:tcPr>
          <w:p w14:paraId="3C8D312C">
            <w:pPr>
              <w:pStyle w:val="7"/>
            </w:pPr>
            <w:r>
              <w:t>成片制作交付时间</w:t>
            </w:r>
          </w:p>
        </w:tc>
        <w:tc>
          <w:tcPr>
            <w:tcW w:w="3430" w:type="dxa"/>
            <w:vAlign w:val="center"/>
          </w:tcPr>
          <w:p w14:paraId="30FCF821">
            <w:pPr>
              <w:pStyle w:val="7"/>
            </w:pPr>
            <w:r>
              <w:t>每期成片制作交付时间</w:t>
            </w:r>
          </w:p>
        </w:tc>
        <w:tc>
          <w:tcPr>
            <w:tcW w:w="2551" w:type="dxa"/>
            <w:vAlign w:val="center"/>
          </w:tcPr>
          <w:p w14:paraId="1A2FAC54">
            <w:pPr>
              <w:pStyle w:val="7"/>
            </w:pPr>
            <w:r>
              <w:t>≤25工作日</w:t>
            </w:r>
          </w:p>
        </w:tc>
      </w:tr>
      <w:tr w14:paraId="4ED05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02328"/>
        </w:tc>
        <w:tc>
          <w:tcPr>
            <w:tcW w:w="1276" w:type="dxa"/>
            <w:vAlign w:val="center"/>
          </w:tcPr>
          <w:p w14:paraId="70CFC9E6">
            <w:pPr>
              <w:pStyle w:val="7"/>
            </w:pPr>
            <w:r>
              <w:t>成本指标</w:t>
            </w:r>
          </w:p>
        </w:tc>
        <w:tc>
          <w:tcPr>
            <w:tcW w:w="1332" w:type="dxa"/>
            <w:vAlign w:val="center"/>
          </w:tcPr>
          <w:p w14:paraId="570F73A2">
            <w:pPr>
              <w:pStyle w:val="7"/>
            </w:pPr>
            <w:r>
              <w:t>项目总成本</w:t>
            </w:r>
          </w:p>
        </w:tc>
        <w:tc>
          <w:tcPr>
            <w:tcW w:w="3430" w:type="dxa"/>
            <w:vAlign w:val="center"/>
          </w:tcPr>
          <w:p w14:paraId="12BB5111">
            <w:pPr>
              <w:pStyle w:val="7"/>
            </w:pPr>
            <w:r>
              <w:t>项目总成本</w:t>
            </w:r>
          </w:p>
        </w:tc>
        <w:tc>
          <w:tcPr>
            <w:tcW w:w="2551" w:type="dxa"/>
            <w:vAlign w:val="center"/>
          </w:tcPr>
          <w:p w14:paraId="01819B43">
            <w:pPr>
              <w:pStyle w:val="7"/>
            </w:pPr>
            <w:r>
              <w:t>≤96万元</w:t>
            </w:r>
          </w:p>
        </w:tc>
      </w:tr>
      <w:tr w14:paraId="50CC1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C2531F">
            <w:pPr>
              <w:pStyle w:val="8"/>
            </w:pPr>
            <w:r>
              <w:t>效益指标</w:t>
            </w:r>
          </w:p>
        </w:tc>
        <w:tc>
          <w:tcPr>
            <w:tcW w:w="1276" w:type="dxa"/>
            <w:vAlign w:val="center"/>
          </w:tcPr>
          <w:p w14:paraId="4686DD1C">
            <w:pPr>
              <w:pStyle w:val="7"/>
            </w:pPr>
            <w:r>
              <w:t>社会效益指标</w:t>
            </w:r>
          </w:p>
        </w:tc>
        <w:tc>
          <w:tcPr>
            <w:tcW w:w="1332" w:type="dxa"/>
            <w:vAlign w:val="center"/>
          </w:tcPr>
          <w:p w14:paraId="53A0A0DC">
            <w:pPr>
              <w:pStyle w:val="7"/>
            </w:pPr>
            <w:r>
              <w:t>播放场次</w:t>
            </w:r>
          </w:p>
        </w:tc>
        <w:tc>
          <w:tcPr>
            <w:tcW w:w="3430" w:type="dxa"/>
            <w:vAlign w:val="center"/>
          </w:tcPr>
          <w:p w14:paraId="08F8F8F5">
            <w:pPr>
              <w:pStyle w:val="7"/>
            </w:pPr>
            <w:r>
              <w:t>暗访片播放场次数</w:t>
            </w:r>
          </w:p>
        </w:tc>
        <w:tc>
          <w:tcPr>
            <w:tcW w:w="2551" w:type="dxa"/>
            <w:vAlign w:val="center"/>
          </w:tcPr>
          <w:p w14:paraId="168A1018">
            <w:pPr>
              <w:pStyle w:val="7"/>
            </w:pPr>
            <w:r>
              <w:t>≥8场次</w:t>
            </w:r>
          </w:p>
        </w:tc>
      </w:tr>
      <w:tr w14:paraId="3EB0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A73F1">
            <w:pPr>
              <w:pStyle w:val="8"/>
            </w:pPr>
            <w:r>
              <w:t>效益指标</w:t>
            </w:r>
          </w:p>
        </w:tc>
        <w:tc>
          <w:tcPr>
            <w:tcW w:w="1276" w:type="dxa"/>
            <w:vAlign w:val="center"/>
          </w:tcPr>
          <w:p w14:paraId="01066025">
            <w:pPr>
              <w:pStyle w:val="7"/>
            </w:pPr>
            <w:r>
              <w:t>可持续影响指标</w:t>
            </w:r>
          </w:p>
        </w:tc>
        <w:tc>
          <w:tcPr>
            <w:tcW w:w="1332" w:type="dxa"/>
            <w:vAlign w:val="center"/>
          </w:tcPr>
          <w:p w14:paraId="3C386BAE">
            <w:pPr>
              <w:pStyle w:val="7"/>
            </w:pPr>
            <w:r>
              <w:t>市容环境长效机制</w:t>
            </w:r>
          </w:p>
        </w:tc>
        <w:tc>
          <w:tcPr>
            <w:tcW w:w="3430" w:type="dxa"/>
            <w:vAlign w:val="center"/>
          </w:tcPr>
          <w:p w14:paraId="04785F65">
            <w:pPr>
              <w:pStyle w:val="7"/>
            </w:pPr>
            <w:r>
              <w:t>促进市容环境长效机制改善</w:t>
            </w:r>
          </w:p>
        </w:tc>
        <w:tc>
          <w:tcPr>
            <w:tcW w:w="2551" w:type="dxa"/>
            <w:vAlign w:val="center"/>
          </w:tcPr>
          <w:p w14:paraId="326859CD">
            <w:pPr>
              <w:pStyle w:val="7"/>
            </w:pPr>
            <w:r>
              <w:t>促进</w:t>
            </w:r>
          </w:p>
        </w:tc>
      </w:tr>
      <w:tr w14:paraId="6268C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36038D">
            <w:pPr>
              <w:pStyle w:val="8"/>
            </w:pPr>
            <w:r>
              <w:t>满意度指标</w:t>
            </w:r>
          </w:p>
        </w:tc>
        <w:tc>
          <w:tcPr>
            <w:tcW w:w="1276" w:type="dxa"/>
            <w:vAlign w:val="center"/>
          </w:tcPr>
          <w:p w14:paraId="287ABB4C">
            <w:pPr>
              <w:pStyle w:val="7"/>
            </w:pPr>
            <w:r>
              <w:t>服务对象满意度指标</w:t>
            </w:r>
          </w:p>
        </w:tc>
        <w:tc>
          <w:tcPr>
            <w:tcW w:w="1332" w:type="dxa"/>
            <w:vAlign w:val="center"/>
          </w:tcPr>
          <w:p w14:paraId="4F3B0973">
            <w:pPr>
              <w:pStyle w:val="7"/>
            </w:pPr>
            <w:r>
              <w:t>使用部门满意度</w:t>
            </w:r>
          </w:p>
        </w:tc>
        <w:tc>
          <w:tcPr>
            <w:tcW w:w="3430" w:type="dxa"/>
            <w:vAlign w:val="center"/>
          </w:tcPr>
          <w:p w14:paraId="14817448">
            <w:pPr>
              <w:pStyle w:val="7"/>
            </w:pPr>
            <w:r>
              <w:t>使用部门满意度</w:t>
            </w:r>
          </w:p>
        </w:tc>
        <w:tc>
          <w:tcPr>
            <w:tcW w:w="2551" w:type="dxa"/>
            <w:vAlign w:val="center"/>
          </w:tcPr>
          <w:p w14:paraId="27D17257">
            <w:pPr>
              <w:pStyle w:val="7"/>
            </w:pPr>
            <w:r>
              <w:t>≥90%</w:t>
            </w:r>
          </w:p>
        </w:tc>
      </w:tr>
    </w:tbl>
    <w:p w14:paraId="364C4903">
      <w:pPr>
        <w:sectPr>
          <w:pgSz w:w="11900" w:h="16840"/>
          <w:pgMar w:top="1984" w:right="1304" w:bottom="1134" w:left="1304" w:header="720" w:footer="720" w:gutter="0"/>
          <w:cols w:space="720" w:num="1"/>
        </w:sectPr>
      </w:pPr>
    </w:p>
    <w:p w14:paraId="0EF37F7B">
      <w:pPr>
        <w:spacing w:before="0" w:after="0" w:line="240" w:lineRule="auto"/>
        <w:ind w:firstLine="0"/>
        <w:jc w:val="center"/>
        <w:outlineLvl w:val="9"/>
      </w:pPr>
      <w:r>
        <w:rPr>
          <w:rFonts w:ascii="方正仿宋_GBK" w:hAnsi="方正仿宋_GBK" w:eastAsia="方正仿宋_GBK" w:cs="方正仿宋_GBK"/>
          <w:sz w:val="28"/>
        </w:rPr>
        <w:t xml:space="preserve"> </w:t>
      </w:r>
    </w:p>
    <w:p w14:paraId="273A04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NzY1N2E1MWE4MTNjMmJhOTAyYWNhMTE4ODFkMDMifQ=="/>
  </w:docVars>
  <w:rsids>
    <w:rsidRoot w:val="00000000"/>
    <w:rsid w:val="542E15C4"/>
    <w:rsid w:val="665118FF"/>
    <w:rsid w:val="7FD7D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8">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2025-02-14T18:21:00Z</dcterms:created>
  <dc:creator>dell</dc:creator>
  <cp:lastModifiedBy>dell</cp:lastModifiedBy>
  <dcterms:modified xsi:type="dcterms:W3CDTF">2025-03-05T02:06:36Z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F271A020F6F0439A97F8E8F27F12232A_12</vt:lpwstr>
  </property>
</Properties>
</file>